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1E6E6888" w14:textId="77777777" w:rsidTr="12A71E5D">
        <w:trPr>
          <w:trHeight w:val="20"/>
        </w:trPr>
        <w:tc>
          <w:tcPr>
            <w:tcW w:w="9360" w:type="dxa"/>
            <w:gridSpan w:val="3"/>
            <w:tcMar>
              <w:bottom w:w="0" w:type="dxa"/>
            </w:tcMar>
          </w:tcPr>
          <w:p w14:paraId="2B0FF673" w14:textId="54550560" w:rsidR="002C5D82" w:rsidRPr="00F600EB" w:rsidRDefault="762AA33A" w:rsidP="00321445">
            <w:pPr>
              <w:pStyle w:val="ATAModuleTitle"/>
            </w:pPr>
            <w:r>
              <w:t xml:space="preserve">Module 3 : </w:t>
            </w:r>
            <w:r w:rsidR="004D678F">
              <w:t>TOUR D’HORIZON DE</w:t>
            </w:r>
            <w:r>
              <w:t xml:space="preserve"> la r</w:t>
            </w:r>
            <w:r w:rsidR="00120FD3">
              <w:t>É</w:t>
            </w:r>
            <w:r>
              <w:t>pression des activit</w:t>
            </w:r>
            <w:r w:rsidR="00A039DE">
              <w:t>É</w:t>
            </w:r>
            <w:r>
              <w:t>s terroristes</w:t>
            </w:r>
          </w:p>
        </w:tc>
      </w:tr>
      <w:tr w:rsidR="002C5D82" w:rsidRPr="00AA3B58" w14:paraId="26C8C215" w14:textId="77777777" w:rsidTr="12A71E5D">
        <w:trPr>
          <w:trHeight w:val="360"/>
        </w:trPr>
        <w:tc>
          <w:tcPr>
            <w:tcW w:w="2448" w:type="dxa"/>
            <w:tcMar>
              <w:bottom w:w="0" w:type="dxa"/>
            </w:tcMar>
          </w:tcPr>
          <w:p w14:paraId="0CACD937" w14:textId="36BCFE8D" w:rsidR="002C5D82" w:rsidRPr="002947EF" w:rsidRDefault="002C5D82" w:rsidP="0031797F">
            <w:pPr>
              <w:pStyle w:val="ATABody"/>
              <w:tabs>
                <w:tab w:val="left" w:pos="2088"/>
              </w:tabs>
            </w:pPr>
            <w:r>
              <w:rPr>
                <w:b/>
              </w:rPr>
              <w:t>Jour :</w:t>
            </w:r>
            <w:r>
              <w:t xml:space="preserve"> </w:t>
            </w:r>
            <w:r>
              <w:rPr>
                <w:rStyle w:val="ATABodyChar"/>
              </w:rPr>
              <w:t>1 et 2</w:t>
            </w:r>
          </w:p>
        </w:tc>
        <w:tc>
          <w:tcPr>
            <w:tcW w:w="2520" w:type="dxa"/>
          </w:tcPr>
          <w:p w14:paraId="5E15C21C" w14:textId="2CE30DFF" w:rsidR="002C5D82" w:rsidRPr="002947EF" w:rsidRDefault="00A039DE" w:rsidP="00EB5038">
            <w:pPr>
              <w:pStyle w:val="ATABody"/>
              <w:tabs>
                <w:tab w:val="left" w:pos="2088"/>
              </w:tabs>
            </w:pPr>
            <w:r>
              <w:rPr>
                <w:b/>
              </w:rPr>
              <w:t>Durée</w:t>
            </w:r>
            <w:r w:rsidR="002C5D82">
              <w:rPr>
                <w:b/>
              </w:rPr>
              <w:t> :</w:t>
            </w:r>
            <w:r w:rsidR="002C5D82">
              <w:rPr>
                <w:rStyle w:val="ATABodyChar"/>
              </w:rPr>
              <w:t xml:space="preserve"> 5 heures</w:t>
            </w:r>
          </w:p>
        </w:tc>
        <w:tc>
          <w:tcPr>
            <w:tcW w:w="4392" w:type="dxa"/>
          </w:tcPr>
          <w:p w14:paraId="03C48FAE" w14:textId="4334B70A" w:rsidR="002C5D82" w:rsidRPr="002947EF" w:rsidRDefault="002C5D82" w:rsidP="0052546D">
            <w:pPr>
              <w:pStyle w:val="ATABody"/>
              <w:ind w:left="72"/>
              <w:jc w:val="right"/>
            </w:pPr>
            <w:r>
              <w:rPr>
                <w:b/>
              </w:rPr>
              <w:t>Niveau de compréhension :</w:t>
            </w:r>
            <w:r>
              <w:t xml:space="preserve"> </w:t>
            </w:r>
            <w:r>
              <w:rPr>
                <w:rStyle w:val="ATABodyChar"/>
              </w:rPr>
              <w:t>Compréhension</w:t>
            </w:r>
          </w:p>
        </w:tc>
      </w:tr>
    </w:tbl>
    <w:p w14:paraId="7ECA581F" w14:textId="024FC33A" w:rsidR="002C5D82" w:rsidRDefault="002C5D82" w:rsidP="00714812">
      <w:pPr>
        <w:ind w:left="0"/>
      </w:pPr>
    </w:p>
    <w:tbl>
      <w:tblPr>
        <w:tblW w:w="5000" w:type="pct"/>
        <w:tblCellMar>
          <w:left w:w="0" w:type="dxa"/>
          <w:bottom w:w="288" w:type="dxa"/>
          <w:right w:w="0" w:type="dxa"/>
        </w:tblCellMar>
        <w:tblLook w:val="01E0" w:firstRow="1" w:lastRow="1" w:firstColumn="1" w:lastColumn="1" w:noHBand="0" w:noVBand="0"/>
      </w:tblPr>
      <w:tblGrid>
        <w:gridCol w:w="3960"/>
        <w:gridCol w:w="1907"/>
        <w:gridCol w:w="3493"/>
      </w:tblGrid>
      <w:tr w:rsidR="002C5D82" w:rsidRPr="00AA3B58" w14:paraId="7FE81485" w14:textId="77777777" w:rsidTr="7AD8DD33">
        <w:tc>
          <w:tcPr>
            <w:tcW w:w="3960" w:type="dxa"/>
          </w:tcPr>
          <w:p w14:paraId="33A39BD1" w14:textId="77777777" w:rsidR="002C5D82" w:rsidRPr="00215968" w:rsidRDefault="002C5D82" w:rsidP="00DB3120">
            <w:pPr>
              <w:pStyle w:val="ATABody"/>
              <w:rPr>
                <w:rStyle w:val="ATADirections"/>
                <w:rFonts w:ascii="Cambria" w:hAnsi="Cambria"/>
                <w:b w:val="0"/>
                <w:color w:val="262626" w:themeColor="text1" w:themeTint="D9"/>
                <w:sz w:val="24"/>
              </w:rPr>
            </w:pPr>
            <w:r>
              <w:t>Stratégies pédagogiques :</w:t>
            </w:r>
          </w:p>
        </w:tc>
        <w:tc>
          <w:tcPr>
            <w:tcW w:w="0" w:type="auto"/>
          </w:tcPr>
          <w:p w14:paraId="269D72D3" w14:textId="77777777" w:rsidR="002C5D82" w:rsidRPr="00622F39" w:rsidRDefault="002C5D82" w:rsidP="7AD8DD33">
            <w:pPr>
              <w:pStyle w:val="ATABulletLevel01BodySlide"/>
              <w:spacing w:line="259" w:lineRule="auto"/>
            </w:pPr>
            <w:r>
              <w:t>Cours magistral</w:t>
            </w:r>
          </w:p>
          <w:p w14:paraId="014AD096" w14:textId="77777777" w:rsidR="002C5D82" w:rsidRPr="00622F39" w:rsidRDefault="00433A84" w:rsidP="00433A84">
            <w:pPr>
              <w:pStyle w:val="ATABulletLevel01BodySlide"/>
            </w:pPr>
            <w:r>
              <w:t>Étude de cas</w:t>
            </w:r>
          </w:p>
        </w:tc>
        <w:tc>
          <w:tcPr>
            <w:tcW w:w="0" w:type="auto"/>
          </w:tcPr>
          <w:p w14:paraId="2E30CC5B" w14:textId="77777777" w:rsidR="00433A84" w:rsidRPr="00622F39" w:rsidRDefault="00433A84" w:rsidP="00433A84">
            <w:pPr>
              <w:pStyle w:val="ATABulletLevel01BodySlide"/>
            </w:pPr>
            <w:r>
              <w:t>Activité en petits groupes</w:t>
            </w:r>
          </w:p>
          <w:p w14:paraId="211C8BF0" w14:textId="77777777" w:rsidR="002C5D82" w:rsidRDefault="00433A84" w:rsidP="00433A84">
            <w:pPr>
              <w:pStyle w:val="ATABulletLevel01BodySlide"/>
            </w:pPr>
            <w:r>
              <w:t>Discussion en grand groupe</w:t>
            </w:r>
          </w:p>
          <w:p w14:paraId="5F31431A" w14:textId="2B12B5E8" w:rsidR="0019402D" w:rsidRPr="00622F39" w:rsidRDefault="0019402D" w:rsidP="0049797D">
            <w:pPr>
              <w:pStyle w:val="ATABulletLevel01BodySlide"/>
            </w:pPr>
            <w:r>
              <w:t>Restitution de l'enseignement reçu</w:t>
            </w:r>
          </w:p>
        </w:tc>
      </w:tr>
      <w:tr w:rsidR="002C5D82" w:rsidRPr="00AA3B58" w14:paraId="55FBF206" w14:textId="77777777" w:rsidTr="7AD8DD33">
        <w:trPr>
          <w:trHeight w:val="594"/>
        </w:trPr>
        <w:tc>
          <w:tcPr>
            <w:tcW w:w="3960" w:type="dxa"/>
          </w:tcPr>
          <w:p w14:paraId="05683332" w14:textId="77777777" w:rsidR="002C5D82" w:rsidRPr="00215968" w:rsidRDefault="002C5D82" w:rsidP="0052546D">
            <w:pPr>
              <w:pStyle w:val="ATABody"/>
              <w:rPr>
                <w:rStyle w:val="ATADirections"/>
                <w:rFonts w:ascii="Cambria" w:hAnsi="Cambria"/>
                <w:b w:val="0"/>
                <w:color w:val="262626" w:themeColor="text1" w:themeTint="D9"/>
                <w:sz w:val="24"/>
              </w:rPr>
            </w:pPr>
            <w:r>
              <w:t>Matériel/locaux pour le module :</w:t>
            </w:r>
          </w:p>
        </w:tc>
        <w:tc>
          <w:tcPr>
            <w:tcW w:w="0" w:type="auto"/>
            <w:gridSpan w:val="2"/>
          </w:tcPr>
          <w:p w14:paraId="0980C8D4" w14:textId="77777777" w:rsidR="002C5D82" w:rsidRDefault="002C5D82" w:rsidP="0052546D">
            <w:pPr>
              <w:pStyle w:val="ATABulletLevel01BodySlide"/>
            </w:pPr>
            <w:r>
              <w:t>Disposition normale de la salle de classe</w:t>
            </w:r>
          </w:p>
          <w:p w14:paraId="2CA52151" w14:textId="53BC36A1" w:rsidR="002C5D82" w:rsidRPr="00622F39" w:rsidRDefault="00215968" w:rsidP="0052546D">
            <w:pPr>
              <w:pStyle w:val="ATABulletLevel01BodySlide"/>
            </w:pPr>
            <w:r>
              <w:t>3 espaces de travail pour petits groupes</w:t>
            </w:r>
          </w:p>
        </w:tc>
      </w:tr>
      <w:tr w:rsidR="002C5D82" w:rsidRPr="00446D4A" w14:paraId="5D60CD55" w14:textId="77777777" w:rsidTr="7AD8DD33">
        <w:tc>
          <w:tcPr>
            <w:tcW w:w="3960" w:type="dxa"/>
          </w:tcPr>
          <w:p w14:paraId="3D80A29A" w14:textId="77777777" w:rsidR="002C5D82" w:rsidRPr="00215968" w:rsidRDefault="002C5D82" w:rsidP="0052546D">
            <w:pPr>
              <w:pStyle w:val="ATABody"/>
              <w:rPr>
                <w:rStyle w:val="ATADirections"/>
                <w:rFonts w:ascii="Cambria" w:hAnsi="Cambria"/>
                <w:b w:val="0"/>
                <w:color w:val="262626" w:themeColor="text1" w:themeTint="D9"/>
                <w:sz w:val="24"/>
              </w:rPr>
            </w:pPr>
            <w:r>
              <w:t>Supports/polycopiés destinés aux participants :</w:t>
            </w:r>
          </w:p>
        </w:tc>
        <w:tc>
          <w:tcPr>
            <w:tcW w:w="0" w:type="auto"/>
            <w:gridSpan w:val="2"/>
          </w:tcPr>
          <w:p w14:paraId="4C2846BE" w14:textId="7A867B62" w:rsidR="00446D4A" w:rsidRPr="00446D4A" w:rsidRDefault="00446D4A" w:rsidP="00446D4A">
            <w:pPr>
              <w:pStyle w:val="ATABulletLevel01BodySlide"/>
            </w:pPr>
            <w:r>
              <w:rPr>
                <w:rStyle w:val="ATABodyChar"/>
              </w:rPr>
              <w:t xml:space="preserve">Guide pratique 3.1 : Identification des pratiques actuelles </w:t>
            </w:r>
          </w:p>
          <w:p w14:paraId="0AEAC04C" w14:textId="12D0F681" w:rsidR="00720E17" w:rsidRDefault="6B51632C" w:rsidP="0052546D">
            <w:pPr>
              <w:pStyle w:val="ATABulletLevel01BodySlide"/>
              <w:rPr>
                <w:rFonts w:eastAsia="Cambria" w:cs="Cambria"/>
              </w:rPr>
            </w:pPr>
            <w:r>
              <w:t>Guide pratique 3.2 : Cycle d’un attentat terroriste</w:t>
            </w:r>
          </w:p>
          <w:p w14:paraId="1F3207C5" w14:textId="371DD774" w:rsidR="00746925" w:rsidRPr="00446D4A" w:rsidRDefault="7D12A05E" w:rsidP="00A142CD">
            <w:pPr>
              <w:pStyle w:val="ATABulletLevel01BodySlide"/>
              <w:rPr>
                <w:rFonts w:eastAsia="Cambria" w:cs="Cambria"/>
              </w:rPr>
            </w:pPr>
            <w:r>
              <w:t>Guide pratique 3.3 : Étude de cas : Attentat de Nice</w:t>
            </w:r>
          </w:p>
        </w:tc>
      </w:tr>
    </w:tbl>
    <w:p w14:paraId="65B21BA1" w14:textId="77777777" w:rsidR="00633168" w:rsidRPr="00AA3B58" w:rsidRDefault="00633168" w:rsidP="00633168">
      <w:pPr>
        <w:pStyle w:val="ATAHeadingLevel1"/>
      </w:pPr>
      <w:r>
        <w:t>Présentation</w:t>
      </w:r>
    </w:p>
    <w:p w14:paraId="7CDAE2F3" w14:textId="3C099160" w:rsidR="00633168" w:rsidRPr="00633168" w:rsidRDefault="00633168" w:rsidP="00633168">
      <w:pPr>
        <w:pStyle w:val="ATABody"/>
        <w:rPr>
          <w:rStyle w:val="ATADirections"/>
          <w:rFonts w:ascii="Cambria" w:hAnsi="Cambria"/>
          <w:b w:val="0"/>
          <w:color w:val="262626" w:themeColor="text1" w:themeTint="D9"/>
          <w:sz w:val="24"/>
        </w:rPr>
      </w:pPr>
      <w:r>
        <w:t xml:space="preserve">Ce module a pour objet d’examiner les problèmes uniques liés aux enquêtes sur les attentats terroristes. Bien que les actes terroristes ont des points communs avec les actes criminels ordinaires, ils diffèrent néanmoins sur des points importants. Par exemple, contrairement aux agressions criminelles, le but d’un attentat terroriste est de susciter la peur non seulement des victimes mais également celle du public. </w:t>
      </w:r>
      <w:r w:rsidR="00120FD3">
        <w:t>C’est pourquoi</w:t>
      </w:r>
      <w:r>
        <w:t xml:space="preserve"> les responsables des forces de l'ordre </w:t>
      </w:r>
      <w:r w:rsidR="00120FD3">
        <w:t>doivent</w:t>
      </w:r>
      <w:r>
        <w:t xml:space="preserve"> faire de l'enquête terroriste une priorité afin d’apaiser les craintes de la population et de rétablir la confiance de celle-ci dans la capacité des services policiers à assurer la sécurité des citoyens. Au terme de ce module, les participants seront en mesure de décrire les différents aspects de l’enquête terroriste dans leur juridiction.</w:t>
      </w:r>
    </w:p>
    <w:p w14:paraId="744180F5" w14:textId="77777777" w:rsidR="00633168" w:rsidRPr="00882F6C" w:rsidRDefault="00633168" w:rsidP="00633168">
      <w:pPr>
        <w:pStyle w:val="ATABody"/>
        <w:rPr>
          <w:rStyle w:val="ATADirections"/>
        </w:rPr>
      </w:pPr>
    </w:p>
    <w:p w14:paraId="0FFD1A70" w14:textId="77777777" w:rsidR="00633168" w:rsidRDefault="00633168" w:rsidP="00633168">
      <w:pPr>
        <w:pStyle w:val="ATAHeadingLevel1"/>
      </w:pPr>
      <w:r>
        <w:t>Sujets du module</w:t>
      </w:r>
    </w:p>
    <w:p w14:paraId="7BEBEFA9" w14:textId="77777777" w:rsidR="00633168" w:rsidRDefault="00633168" w:rsidP="00633168">
      <w:pPr>
        <w:pStyle w:val="ATABody"/>
      </w:pPr>
      <w:r>
        <w:rPr>
          <w:rStyle w:val="ATABodyChar"/>
        </w:rPr>
        <w:t>V</w:t>
      </w:r>
      <w:r>
        <w:t xml:space="preserve">ous trouverez ci-dessous un aperçu des principaux sujets et leurs durées approximatives. </w:t>
      </w:r>
    </w:p>
    <w:p w14:paraId="25561058" w14:textId="77777777" w:rsidR="002C5D82" w:rsidRPr="00C138D6"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0"/>
        <w:gridCol w:w="4134"/>
        <w:gridCol w:w="2340"/>
      </w:tblGrid>
      <w:tr w:rsidR="002C5D82" w14:paraId="12D5E42B" w14:textId="77777777" w:rsidTr="00137C52">
        <w:trPr>
          <w:trHeight w:val="360"/>
          <w:tblHeader/>
        </w:trPr>
        <w:tc>
          <w:tcPr>
            <w:tcW w:w="1539" w:type="pct"/>
            <w:shd w:val="clear" w:color="auto" w:fill="BFBFBF" w:themeFill="background1" w:themeFillShade="BF"/>
            <w:tcMar>
              <w:left w:w="0" w:type="dxa"/>
            </w:tcMar>
            <w:vAlign w:val="center"/>
            <w:hideMark/>
          </w:tcPr>
          <w:p w14:paraId="71BDD3D0" w14:textId="77777777" w:rsidR="002C5D82" w:rsidRPr="00CF4E22" w:rsidRDefault="002C5D82" w:rsidP="00B90817">
            <w:pPr>
              <w:pStyle w:val="ATATableHeading"/>
              <w:spacing w:before="0" w:after="0"/>
            </w:pPr>
            <w:r>
              <w:lastRenderedPageBreak/>
              <w:t>Sujet</w:t>
            </w:r>
          </w:p>
        </w:tc>
        <w:tc>
          <w:tcPr>
            <w:tcW w:w="2210" w:type="pct"/>
            <w:shd w:val="clear" w:color="auto" w:fill="BFBFBF" w:themeFill="background1" w:themeFillShade="BF"/>
            <w:vAlign w:val="center"/>
          </w:tcPr>
          <w:p w14:paraId="1A73B638" w14:textId="77777777" w:rsidR="002C5D82" w:rsidRDefault="002C5D82" w:rsidP="00B90817">
            <w:pPr>
              <w:pStyle w:val="ATATableHeading"/>
              <w:spacing w:before="0" w:after="0"/>
            </w:pPr>
            <w:r>
              <w:t>Objectifs pédagogiques intermédiaires</w:t>
            </w:r>
          </w:p>
        </w:tc>
        <w:tc>
          <w:tcPr>
            <w:tcW w:w="1251" w:type="pct"/>
            <w:shd w:val="clear" w:color="auto" w:fill="BFBFBF" w:themeFill="background1" w:themeFillShade="BF"/>
            <w:vAlign w:val="center"/>
            <w:hideMark/>
          </w:tcPr>
          <w:p w14:paraId="64224C4C" w14:textId="77777777" w:rsidR="002C5D82" w:rsidRDefault="002C5D82" w:rsidP="00B90817">
            <w:pPr>
              <w:pStyle w:val="ATATableHeading"/>
              <w:spacing w:before="0" w:after="0"/>
            </w:pPr>
            <w:r>
              <w:t>Durée approximative</w:t>
            </w:r>
          </w:p>
        </w:tc>
      </w:tr>
      <w:tr w:rsidR="00E40F71" w:rsidRPr="00042150" w14:paraId="6F206859" w14:textId="77777777" w:rsidTr="00137C52">
        <w:trPr>
          <w:tblHeader/>
        </w:trPr>
        <w:tc>
          <w:tcPr>
            <w:tcW w:w="1539" w:type="pct"/>
            <w:tcMar>
              <w:top w:w="0" w:type="dxa"/>
              <w:left w:w="0" w:type="dxa"/>
              <w:bottom w:w="0" w:type="dxa"/>
              <w:right w:w="0" w:type="dxa"/>
            </w:tcMar>
          </w:tcPr>
          <w:p w14:paraId="329EEFF5" w14:textId="77777777" w:rsidR="00E40F71" w:rsidRDefault="00E40F71" w:rsidP="005C0486">
            <w:pPr>
              <w:pStyle w:val="ATATableHeading"/>
            </w:pPr>
            <w:r>
              <w:t>Présentation du module</w:t>
            </w:r>
          </w:p>
        </w:tc>
        <w:tc>
          <w:tcPr>
            <w:tcW w:w="2210" w:type="pct"/>
            <w:shd w:val="clear" w:color="auto" w:fill="auto"/>
          </w:tcPr>
          <w:p w14:paraId="16685589" w14:textId="77777777" w:rsidR="00E40F71" w:rsidRPr="006357DD" w:rsidRDefault="00E40F71" w:rsidP="005C0486">
            <w:pPr>
              <w:pStyle w:val="ATATableHeading"/>
            </w:pPr>
            <w:r>
              <w:t>Sans objet</w:t>
            </w:r>
          </w:p>
        </w:tc>
        <w:tc>
          <w:tcPr>
            <w:tcW w:w="1251" w:type="pct"/>
          </w:tcPr>
          <w:p w14:paraId="3BA61FD8" w14:textId="31C4FEF7" w:rsidR="00E40F71" w:rsidRPr="005C0486" w:rsidRDefault="00446D4A" w:rsidP="005C0486">
            <w:pPr>
              <w:pStyle w:val="ATATableHeading"/>
            </w:pPr>
            <w:r>
              <w:t>35 minutes</w:t>
            </w:r>
          </w:p>
        </w:tc>
      </w:tr>
      <w:tr w:rsidR="002C5D82" w:rsidRPr="00042150" w14:paraId="462754BB" w14:textId="77777777" w:rsidTr="00137C52">
        <w:trPr>
          <w:tblHeader/>
        </w:trPr>
        <w:tc>
          <w:tcPr>
            <w:tcW w:w="1539" w:type="pct"/>
            <w:tcMar>
              <w:top w:w="0" w:type="dxa"/>
              <w:left w:w="0" w:type="dxa"/>
              <w:bottom w:w="0" w:type="dxa"/>
              <w:right w:w="0" w:type="dxa"/>
            </w:tcMar>
          </w:tcPr>
          <w:p w14:paraId="49501817" w14:textId="76FBAD44" w:rsidR="002C5D82" w:rsidRPr="00641F00" w:rsidRDefault="00522858" w:rsidP="005C0486">
            <w:pPr>
              <w:pStyle w:val="ATATableHeading"/>
            </w:pPr>
            <w:r>
              <w:t>Le terrorisme au XXI</w:t>
            </w:r>
            <w:r w:rsidR="00BB25D5" w:rsidRPr="00BB25D5">
              <w:rPr>
                <w:vertAlign w:val="superscript"/>
              </w:rPr>
              <w:t>e</w:t>
            </w:r>
            <w:r w:rsidR="00BB25D5">
              <w:rPr>
                <w:vertAlign w:val="superscript"/>
              </w:rPr>
              <w:t> </w:t>
            </w:r>
            <w:r>
              <w:t>siècle</w:t>
            </w:r>
          </w:p>
        </w:tc>
        <w:tc>
          <w:tcPr>
            <w:tcW w:w="2210" w:type="pct"/>
            <w:shd w:val="clear" w:color="auto" w:fill="auto"/>
          </w:tcPr>
          <w:p w14:paraId="54CE042D" w14:textId="77777777" w:rsidR="00867EFC" w:rsidRPr="004A62A6" w:rsidRDefault="006E76F5" w:rsidP="004A62A6">
            <w:pPr>
              <w:pStyle w:val="ATABulletLevel01BodySlide"/>
            </w:pPr>
            <w:r>
              <w:t>Définir le terrorisme dans la juridiction des participants.</w:t>
            </w:r>
          </w:p>
          <w:p w14:paraId="20B90AA4" w14:textId="10DBA13B" w:rsidR="007E7E17" w:rsidRPr="005C0486" w:rsidRDefault="007E7E17" w:rsidP="004A62A6">
            <w:pPr>
              <w:pStyle w:val="ATABulletLevel01BodySlide"/>
              <w:rPr>
                <w:rStyle w:val="ATADirections"/>
                <w:rFonts w:ascii="Cambria" w:hAnsi="Cambria"/>
                <w:b w:val="0"/>
                <w:color w:val="262626" w:themeColor="text1" w:themeTint="D9"/>
                <w:sz w:val="24"/>
              </w:rPr>
            </w:pPr>
            <w:bookmarkStart w:id="0" w:name="_Hlk62573007"/>
            <w:r>
              <w:rPr>
                <w:rStyle w:val="ATADirections"/>
                <w:rFonts w:ascii="Cambria" w:hAnsi="Cambria"/>
                <w:b w:val="0"/>
                <w:color w:val="262626" w:themeColor="text1" w:themeTint="D9"/>
                <w:sz w:val="24"/>
              </w:rPr>
              <w:t xml:space="preserve">Distinguer les stratégies de réponse proactive des stratégies de réponse réactive. </w:t>
            </w:r>
            <w:bookmarkEnd w:id="0"/>
          </w:p>
        </w:tc>
        <w:tc>
          <w:tcPr>
            <w:tcW w:w="1251" w:type="pct"/>
          </w:tcPr>
          <w:p w14:paraId="75D9F8B6" w14:textId="166F825E" w:rsidR="002C5D82" w:rsidRPr="005C0486" w:rsidRDefault="00DF73FD" w:rsidP="005C0486">
            <w:pPr>
              <w:pStyle w:val="ATATableHeading"/>
            </w:pPr>
            <w:r>
              <w:t>75 minutes</w:t>
            </w:r>
          </w:p>
        </w:tc>
      </w:tr>
      <w:tr w:rsidR="00522858" w:rsidRPr="00042150" w14:paraId="56DAB60B" w14:textId="77777777" w:rsidTr="00137C52">
        <w:trPr>
          <w:tblHeader/>
        </w:trPr>
        <w:tc>
          <w:tcPr>
            <w:tcW w:w="1539" w:type="pct"/>
            <w:tcMar>
              <w:top w:w="0" w:type="dxa"/>
              <w:left w:w="72" w:type="dxa"/>
              <w:bottom w:w="0" w:type="dxa"/>
              <w:right w:w="0" w:type="dxa"/>
            </w:tcMar>
          </w:tcPr>
          <w:p w14:paraId="6DEA5216" w14:textId="33CFFA31" w:rsidR="002734BF" w:rsidRPr="005C0486" w:rsidRDefault="00522858" w:rsidP="005C0486">
            <w:pPr>
              <w:pStyle w:val="ATATableHeading"/>
              <w:ind w:left="8"/>
            </w:pPr>
            <w:r>
              <w:t xml:space="preserve">Les schémas et caractéristiques des attentats terroristes </w:t>
            </w:r>
          </w:p>
        </w:tc>
        <w:tc>
          <w:tcPr>
            <w:tcW w:w="2210" w:type="pct"/>
          </w:tcPr>
          <w:p w14:paraId="1B0C4703" w14:textId="72A37D92" w:rsidR="00522858" w:rsidRPr="004A62A6" w:rsidRDefault="00522858" w:rsidP="004A62A6">
            <w:pPr>
              <w:pStyle w:val="ATABulletLevel01BodySlide"/>
            </w:pPr>
            <w:r>
              <w:t>Expliquer les caractéristiques des attentats terroristes.</w:t>
            </w:r>
          </w:p>
          <w:p w14:paraId="515C131F" w14:textId="5A8CFEFF" w:rsidR="005B55E7" w:rsidRPr="005C0486" w:rsidRDefault="005B55E7" w:rsidP="004A62A6">
            <w:pPr>
              <w:pStyle w:val="ATABulletLevel01BodySlide"/>
            </w:pPr>
            <w:r>
              <w:t>Définir ce qu'est un combattant terroriste étranger.</w:t>
            </w:r>
          </w:p>
        </w:tc>
        <w:tc>
          <w:tcPr>
            <w:tcW w:w="1251" w:type="pct"/>
          </w:tcPr>
          <w:p w14:paraId="1391AE5C" w14:textId="216DB050" w:rsidR="00522858" w:rsidRPr="005C0486" w:rsidRDefault="009A778B" w:rsidP="00137C52">
            <w:pPr>
              <w:pStyle w:val="ATATableHeading"/>
            </w:pPr>
            <w:r>
              <w:t>45 minutes</w:t>
            </w:r>
          </w:p>
        </w:tc>
      </w:tr>
      <w:tr w:rsidR="00522858" w:rsidRPr="00042150" w14:paraId="05738D1F" w14:textId="77777777" w:rsidTr="00137C52">
        <w:trPr>
          <w:tblHeader/>
        </w:trPr>
        <w:tc>
          <w:tcPr>
            <w:tcW w:w="1539" w:type="pct"/>
            <w:tcMar>
              <w:top w:w="0" w:type="dxa"/>
              <w:left w:w="72" w:type="dxa"/>
              <w:bottom w:w="0" w:type="dxa"/>
              <w:right w:w="0" w:type="dxa"/>
            </w:tcMar>
          </w:tcPr>
          <w:p w14:paraId="68EF0DDB" w14:textId="77777777" w:rsidR="00522858" w:rsidRPr="00641F00" w:rsidRDefault="00522858" w:rsidP="005C0486">
            <w:pPr>
              <w:pStyle w:val="ATATableHeading"/>
              <w:ind w:left="8"/>
            </w:pPr>
            <w:r>
              <w:t>Le rôle des réseaux sociaux dans la radicalisation et le recrutement des terroristes</w:t>
            </w:r>
          </w:p>
        </w:tc>
        <w:tc>
          <w:tcPr>
            <w:tcW w:w="2210" w:type="pct"/>
          </w:tcPr>
          <w:p w14:paraId="48401BE1" w14:textId="7E7CF994" w:rsidR="00522858" w:rsidRPr="004A62A6" w:rsidRDefault="00522858" w:rsidP="004A62A6">
            <w:pPr>
              <w:pStyle w:val="ATABulletLevel01BodySlide"/>
            </w:pPr>
            <w:r>
              <w:t xml:space="preserve">Décrire le rôle que jouent les réseaux sociaux dans la radicalisation et le recrutement des terroristes. </w:t>
            </w:r>
          </w:p>
          <w:p w14:paraId="35F38272" w14:textId="5E7A5ACE" w:rsidR="00F813F0" w:rsidRPr="005C0486" w:rsidRDefault="00F813F0" w:rsidP="004A62A6">
            <w:pPr>
              <w:pStyle w:val="ATABulletLevel01BodySlide"/>
            </w:pPr>
            <w:r>
              <w:t xml:space="preserve">Décrire les occasions qui se présentent aux forces de l’ordre lorsque les terroristes utilisent les réseaux sociaux. </w:t>
            </w:r>
          </w:p>
        </w:tc>
        <w:tc>
          <w:tcPr>
            <w:tcW w:w="1251" w:type="pct"/>
          </w:tcPr>
          <w:p w14:paraId="59E01ADE" w14:textId="7E6F59DA" w:rsidR="00522858" w:rsidRPr="005C0486" w:rsidRDefault="00643070" w:rsidP="005C0486">
            <w:pPr>
              <w:pStyle w:val="ATATableHeading"/>
            </w:pPr>
            <w:r>
              <w:t>20 minutes</w:t>
            </w:r>
          </w:p>
        </w:tc>
      </w:tr>
      <w:tr w:rsidR="00522858" w:rsidRPr="00042150" w14:paraId="4C4AB73E" w14:textId="77777777" w:rsidTr="00137C52">
        <w:trPr>
          <w:tblHeader/>
        </w:trPr>
        <w:tc>
          <w:tcPr>
            <w:tcW w:w="1539" w:type="pct"/>
            <w:tcMar>
              <w:top w:w="0" w:type="dxa"/>
              <w:left w:w="0" w:type="dxa"/>
              <w:bottom w:w="0" w:type="dxa"/>
              <w:right w:w="0" w:type="dxa"/>
            </w:tcMar>
          </w:tcPr>
          <w:p w14:paraId="164EB768" w14:textId="7C555DBF" w:rsidR="00522858" w:rsidRDefault="00522858" w:rsidP="005C0486">
            <w:pPr>
              <w:pStyle w:val="ATATableHeading"/>
            </w:pPr>
            <w:r>
              <w:t>Le cycle d’un attentat terroriste</w:t>
            </w:r>
          </w:p>
        </w:tc>
        <w:tc>
          <w:tcPr>
            <w:tcW w:w="2210" w:type="pct"/>
          </w:tcPr>
          <w:p w14:paraId="64DEBB6A" w14:textId="77777777" w:rsidR="00522858" w:rsidRPr="004A62A6" w:rsidRDefault="00522858" w:rsidP="004A62A6">
            <w:pPr>
              <w:pStyle w:val="ATABulletLevel01BodySlide"/>
              <w:rPr>
                <w:rStyle w:val="ATADirections"/>
                <w:rFonts w:ascii="Cambria" w:hAnsi="Cambria"/>
                <w:b w:val="0"/>
                <w:color w:val="262626" w:themeColor="text1" w:themeTint="D9"/>
                <w:sz w:val="24"/>
              </w:rPr>
            </w:pPr>
            <w:r>
              <w:rPr>
                <w:rStyle w:val="ATADirections"/>
                <w:rFonts w:ascii="Cambria" w:hAnsi="Cambria"/>
                <w:b w:val="0"/>
                <w:color w:val="262626" w:themeColor="text1" w:themeTint="D9"/>
                <w:sz w:val="24"/>
              </w:rPr>
              <w:t>Décrire les étapes que suivent les terroristes pour perpétrer un attentat.</w:t>
            </w:r>
          </w:p>
          <w:p w14:paraId="4FC8C469" w14:textId="77777777" w:rsidR="00522858" w:rsidRPr="005C0486" w:rsidRDefault="00522858" w:rsidP="004A62A6">
            <w:pPr>
              <w:pStyle w:val="ATABulletLevel01BodySlide"/>
            </w:pPr>
            <w:r>
              <w:rPr>
                <w:rStyle w:val="ATADirections"/>
                <w:rFonts w:ascii="Cambria" w:hAnsi="Cambria"/>
                <w:b w:val="0"/>
                <w:color w:val="262626" w:themeColor="text1" w:themeTint="D9"/>
                <w:sz w:val="24"/>
              </w:rPr>
              <w:t>Décrire les avantages que présente l’analyse de la planification terroriste.</w:t>
            </w:r>
          </w:p>
        </w:tc>
        <w:tc>
          <w:tcPr>
            <w:tcW w:w="1251" w:type="pct"/>
            <w:tcMar>
              <w:left w:w="0" w:type="dxa"/>
              <w:bottom w:w="0" w:type="dxa"/>
            </w:tcMar>
          </w:tcPr>
          <w:p w14:paraId="6423CBB4" w14:textId="114372FC" w:rsidR="00522858" w:rsidRPr="005C0486" w:rsidRDefault="00E332D1" w:rsidP="005C0486">
            <w:pPr>
              <w:pStyle w:val="ATATableHeading"/>
            </w:pPr>
            <w:r>
              <w:t>35 minutes</w:t>
            </w:r>
          </w:p>
        </w:tc>
      </w:tr>
      <w:tr w:rsidR="00F5202D" w:rsidRPr="00042150" w14:paraId="5637C568" w14:textId="77777777" w:rsidTr="00137C52">
        <w:trPr>
          <w:tblHeader/>
        </w:trPr>
        <w:tc>
          <w:tcPr>
            <w:tcW w:w="1539" w:type="pct"/>
            <w:tcMar>
              <w:top w:w="0" w:type="dxa"/>
              <w:left w:w="0" w:type="dxa"/>
              <w:bottom w:w="0" w:type="dxa"/>
              <w:right w:w="0" w:type="dxa"/>
            </w:tcMar>
          </w:tcPr>
          <w:p w14:paraId="6964B337" w14:textId="77777777" w:rsidR="00F5202D" w:rsidRDefault="00F5202D" w:rsidP="005C0486">
            <w:pPr>
              <w:pStyle w:val="ATATableHeading"/>
            </w:pPr>
            <w:r>
              <w:t>Les liens entre le terrorisme et d'autres crimes</w:t>
            </w:r>
          </w:p>
        </w:tc>
        <w:tc>
          <w:tcPr>
            <w:tcW w:w="2210" w:type="pct"/>
          </w:tcPr>
          <w:p w14:paraId="7878505E" w14:textId="26859998" w:rsidR="00987F87" w:rsidRPr="00987F87" w:rsidRDefault="00987F87" w:rsidP="00987F87">
            <w:pPr>
              <w:pStyle w:val="ATABulletLevel01BodySlide"/>
            </w:pPr>
            <w:r>
              <w:t>Décrire des crimes pouvant être commis en soutien au terrorisme.</w:t>
            </w:r>
          </w:p>
          <w:p w14:paraId="3DC3F2EB" w14:textId="2C8EAC64" w:rsidR="00F5202D" w:rsidRPr="005C0486" w:rsidRDefault="00F5202D" w:rsidP="00987F87">
            <w:pPr>
              <w:pStyle w:val="ATABulletLevel01BodySlide"/>
            </w:pPr>
            <w:r>
              <w:t>Décrire les signes indicateurs d’un attentat terroriste.</w:t>
            </w:r>
          </w:p>
        </w:tc>
        <w:tc>
          <w:tcPr>
            <w:tcW w:w="1251" w:type="pct"/>
            <w:tcMar>
              <w:left w:w="0" w:type="dxa"/>
              <w:bottom w:w="0" w:type="dxa"/>
            </w:tcMar>
          </w:tcPr>
          <w:p w14:paraId="214B0627" w14:textId="5C9BF23D" w:rsidR="00F5202D" w:rsidRPr="005C0486" w:rsidRDefault="008C0137" w:rsidP="005C0486">
            <w:pPr>
              <w:pStyle w:val="ATATableHeading"/>
            </w:pPr>
            <w:r>
              <w:t>30 minutes</w:t>
            </w:r>
          </w:p>
        </w:tc>
      </w:tr>
      <w:tr w:rsidR="00522858" w:rsidRPr="00042150" w14:paraId="488D11AF" w14:textId="77777777" w:rsidTr="00137C52">
        <w:trPr>
          <w:tblHeader/>
        </w:trPr>
        <w:tc>
          <w:tcPr>
            <w:tcW w:w="1539" w:type="pct"/>
            <w:tcMar>
              <w:top w:w="0" w:type="dxa"/>
              <w:left w:w="0" w:type="dxa"/>
              <w:bottom w:w="0" w:type="dxa"/>
              <w:right w:w="0" w:type="dxa"/>
            </w:tcMar>
          </w:tcPr>
          <w:p w14:paraId="349D0C4F" w14:textId="3EC7517E" w:rsidR="00522858" w:rsidRPr="00EF784C" w:rsidRDefault="00F32352" w:rsidP="005C0486">
            <w:pPr>
              <w:pStyle w:val="ATATableHeading"/>
            </w:pPr>
            <w:r>
              <w:t xml:space="preserve">Les enquêtes sur les attentats terroristes </w:t>
            </w:r>
          </w:p>
        </w:tc>
        <w:tc>
          <w:tcPr>
            <w:tcW w:w="2210" w:type="pct"/>
          </w:tcPr>
          <w:p w14:paraId="07EE1143" w14:textId="77777777" w:rsidR="00522858" w:rsidRPr="00987F87" w:rsidRDefault="00522858" w:rsidP="00987F87">
            <w:pPr>
              <w:pStyle w:val="ATABulletLevel01BodySlide"/>
            </w:pPr>
            <w:r>
              <w:t>Discuter de la réaction des forces de l’ordre face à l’attentat terroriste.</w:t>
            </w:r>
          </w:p>
          <w:p w14:paraId="5318F3A8" w14:textId="5F7BD6D3" w:rsidR="005D65A0" w:rsidRPr="00987F87" w:rsidRDefault="00522858" w:rsidP="00987F87">
            <w:pPr>
              <w:pStyle w:val="ATABulletLevel01BodySlide"/>
            </w:pPr>
            <w:r>
              <w:t>Identifier les similitudes et les différences entre les enquêtes terroristes et les enquêtes non terroristes.</w:t>
            </w:r>
          </w:p>
          <w:p w14:paraId="7F485655" w14:textId="58922387" w:rsidR="00522858" w:rsidRPr="00987F87" w:rsidRDefault="005D65A0" w:rsidP="00987F87">
            <w:pPr>
              <w:pStyle w:val="ATABulletLevel01BodySlide"/>
              <w:rPr>
                <w:rStyle w:val="ATADirections"/>
                <w:rFonts w:ascii="Cambria" w:hAnsi="Cambria"/>
                <w:b w:val="0"/>
                <w:color w:val="262626" w:themeColor="text1" w:themeTint="D9"/>
                <w:sz w:val="24"/>
              </w:rPr>
            </w:pPr>
            <w:r>
              <w:t>Identifier les fonctions clés dans une enquête.</w:t>
            </w:r>
          </w:p>
        </w:tc>
        <w:tc>
          <w:tcPr>
            <w:tcW w:w="1251" w:type="pct"/>
            <w:tcMar>
              <w:left w:w="0" w:type="dxa"/>
              <w:bottom w:w="0" w:type="dxa"/>
            </w:tcMar>
          </w:tcPr>
          <w:p w14:paraId="15250713" w14:textId="1460AEE8" w:rsidR="00522858" w:rsidRPr="005C0486" w:rsidRDefault="00E332D1" w:rsidP="005C0486">
            <w:pPr>
              <w:pStyle w:val="ATATableHeading"/>
            </w:pPr>
            <w:r>
              <w:t xml:space="preserve">55 minutes </w:t>
            </w:r>
          </w:p>
        </w:tc>
      </w:tr>
      <w:tr w:rsidR="00522858" w:rsidRPr="00042150" w14:paraId="5CCC7BD8" w14:textId="77777777" w:rsidTr="00137C52">
        <w:trPr>
          <w:tblHeader/>
        </w:trPr>
        <w:tc>
          <w:tcPr>
            <w:tcW w:w="1539" w:type="pct"/>
            <w:tcMar>
              <w:top w:w="0" w:type="dxa"/>
              <w:left w:w="0" w:type="dxa"/>
              <w:bottom w:w="0" w:type="dxa"/>
              <w:right w:w="0" w:type="dxa"/>
            </w:tcMar>
          </w:tcPr>
          <w:p w14:paraId="66EC3FBD" w14:textId="77777777" w:rsidR="00522858" w:rsidRDefault="00522858" w:rsidP="005C0486">
            <w:pPr>
              <w:pStyle w:val="ATATableHeading"/>
            </w:pPr>
            <w:r>
              <w:t>Récapitulatif du module</w:t>
            </w:r>
          </w:p>
        </w:tc>
        <w:tc>
          <w:tcPr>
            <w:tcW w:w="2210" w:type="pct"/>
          </w:tcPr>
          <w:p w14:paraId="10561559" w14:textId="77777777" w:rsidR="00522858" w:rsidRPr="00E40F71" w:rsidRDefault="00522858" w:rsidP="005C0486">
            <w:pPr>
              <w:pStyle w:val="ATATableHeading"/>
              <w:rPr>
                <w:rStyle w:val="ATADirections"/>
                <w:rFonts w:ascii="Cambria" w:eastAsia="Arial Unicode MS" w:hAnsi="Cambria"/>
                <w:b w:val="0"/>
                <w:color w:val="262626" w:themeColor="text1" w:themeTint="D9"/>
                <w:sz w:val="24"/>
              </w:rPr>
            </w:pPr>
            <w:r>
              <w:rPr>
                <w:rStyle w:val="ATADirections"/>
                <w:rFonts w:ascii="Cambria" w:hAnsi="Cambria"/>
                <w:b w:val="0"/>
                <w:color w:val="262626" w:themeColor="text1" w:themeTint="D9"/>
                <w:sz w:val="24"/>
              </w:rPr>
              <w:t>Sans objet</w:t>
            </w:r>
          </w:p>
        </w:tc>
        <w:tc>
          <w:tcPr>
            <w:tcW w:w="1251" w:type="pct"/>
            <w:tcMar>
              <w:left w:w="0" w:type="dxa"/>
              <w:bottom w:w="0" w:type="dxa"/>
            </w:tcMar>
          </w:tcPr>
          <w:p w14:paraId="517DA915" w14:textId="77777777" w:rsidR="00522858" w:rsidRPr="005C0486" w:rsidRDefault="00522858" w:rsidP="005C0486">
            <w:pPr>
              <w:pStyle w:val="ATATableHeading"/>
            </w:pPr>
            <w:r>
              <w:t>5 minutes</w:t>
            </w:r>
          </w:p>
        </w:tc>
      </w:tr>
    </w:tbl>
    <w:p w14:paraId="2BB7F8EB" w14:textId="77777777" w:rsidR="002C5D82" w:rsidRDefault="002C5D82" w:rsidP="002C5D82">
      <w:bookmarkStart w:id="1" w:name="_Toc357414498"/>
      <w:bookmarkStart w:id="2" w:name="_Toc357414762"/>
      <w:bookmarkStart w:id="3" w:name="_Toc357414787"/>
    </w:p>
    <w:p w14:paraId="4BD514FB" w14:textId="77777777" w:rsidR="002C5D82" w:rsidRDefault="002C5D82" w:rsidP="002C5D82">
      <w:pPr>
        <w:pStyle w:val="ATABody"/>
      </w:pPr>
      <w:r>
        <w:t>La durée des modules est fournie à titre indicatif uniquement et variera en fonction du niveau d'expérience et d'intérêt des participants ou d'autres facteurs rencontrés pendant les sessions.</w:t>
      </w:r>
    </w:p>
    <w:bookmarkEnd w:id="1"/>
    <w:bookmarkEnd w:id="2"/>
    <w:bookmarkEnd w:id="3"/>
    <w:p w14:paraId="4892B135" w14:textId="77777777" w:rsidR="002C5D82" w:rsidRPr="00CF1CE6" w:rsidRDefault="005A4E38" w:rsidP="00F57377">
      <w:pPr>
        <w:pStyle w:val="ATAHeadingLevel1"/>
      </w:pPr>
      <w:r>
        <w:lastRenderedPageBreak/>
        <w:t>Terme clé</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79"/>
        <w:gridCol w:w="6475"/>
      </w:tblGrid>
      <w:tr w:rsidR="002C5D82" w14:paraId="210C8828" w14:textId="77777777" w:rsidTr="3F15E326">
        <w:trPr>
          <w:cantSplit/>
          <w:tblHeader/>
        </w:trPr>
        <w:tc>
          <w:tcPr>
            <w:tcW w:w="0" w:type="auto"/>
            <w:shd w:val="clear" w:color="auto" w:fill="BFBFBF" w:themeFill="background1" w:themeFillShade="BF"/>
            <w:tcMar>
              <w:left w:w="0" w:type="dxa"/>
            </w:tcMar>
            <w:vAlign w:val="center"/>
            <w:hideMark/>
          </w:tcPr>
          <w:p w14:paraId="3EA517CB" w14:textId="77777777" w:rsidR="002C5D82" w:rsidRPr="00641F00" w:rsidRDefault="002C5D82" w:rsidP="0052546D">
            <w:pPr>
              <w:pStyle w:val="ATATableHeading"/>
            </w:pPr>
            <w:r>
              <w:t>Terme clé</w:t>
            </w:r>
          </w:p>
        </w:tc>
        <w:tc>
          <w:tcPr>
            <w:tcW w:w="3461" w:type="pct"/>
            <w:shd w:val="clear" w:color="auto" w:fill="BFBFBF" w:themeFill="background1" w:themeFillShade="BF"/>
            <w:tcMar>
              <w:left w:w="72" w:type="dxa"/>
              <w:bottom w:w="0" w:type="dxa"/>
            </w:tcMar>
            <w:vAlign w:val="center"/>
            <w:hideMark/>
          </w:tcPr>
          <w:p w14:paraId="5E8EA2E8" w14:textId="77777777" w:rsidR="002C5D82" w:rsidRPr="00641F00" w:rsidRDefault="002C5D82" w:rsidP="00EF784C">
            <w:pPr>
              <w:pStyle w:val="ATATableHeading"/>
              <w:ind w:left="0"/>
            </w:pPr>
            <w:r>
              <w:t>Description</w:t>
            </w:r>
          </w:p>
        </w:tc>
      </w:tr>
      <w:tr w:rsidR="00FB0D17" w14:paraId="5F24BA37" w14:textId="77777777" w:rsidTr="3F15E326">
        <w:trPr>
          <w:cantSplit/>
        </w:trPr>
        <w:tc>
          <w:tcPr>
            <w:tcW w:w="1539" w:type="pct"/>
            <w:tcMar>
              <w:top w:w="0" w:type="dxa"/>
              <w:left w:w="0" w:type="dxa"/>
              <w:bottom w:w="0" w:type="dxa"/>
              <w:right w:w="0" w:type="dxa"/>
            </w:tcMar>
          </w:tcPr>
          <w:p w14:paraId="0F5BE802" w14:textId="0BF797C0" w:rsidR="005A3FFD" w:rsidRPr="005A3FFD" w:rsidRDefault="00FB0D17" w:rsidP="004759E0">
            <w:pPr>
              <w:pStyle w:val="ATATableBody"/>
            </w:pPr>
            <w:r>
              <w:t>Ethno-nationaliste et séparatiste</w:t>
            </w:r>
          </w:p>
        </w:tc>
        <w:tc>
          <w:tcPr>
            <w:tcW w:w="3461" w:type="pct"/>
            <w:tcMar>
              <w:left w:w="0" w:type="dxa"/>
              <w:bottom w:w="0" w:type="dxa"/>
            </w:tcMar>
          </w:tcPr>
          <w:p w14:paraId="53E04E32" w14:textId="060ABD4D" w:rsidR="00FB0D17" w:rsidRPr="00DF4705" w:rsidRDefault="00FB0D17" w:rsidP="00FB0D17">
            <w:pPr>
              <w:pStyle w:val="ATATableBody"/>
            </w:pPr>
            <w:r>
              <w:t>Personne qui, motivée par le nationalisme, l'ethnicité ou la religion, cherche à créer un État pour les croyants d’un pays qui partagent les mêmes idées.</w:t>
            </w:r>
          </w:p>
        </w:tc>
      </w:tr>
      <w:tr w:rsidR="00FB0D17" w14:paraId="79CBD36A" w14:textId="77777777" w:rsidTr="3F15E326">
        <w:trPr>
          <w:cantSplit/>
        </w:trPr>
        <w:tc>
          <w:tcPr>
            <w:tcW w:w="1539" w:type="pct"/>
            <w:tcMar>
              <w:top w:w="0" w:type="dxa"/>
              <w:left w:w="0" w:type="dxa"/>
              <w:bottom w:w="0" w:type="dxa"/>
              <w:right w:w="0" w:type="dxa"/>
            </w:tcMar>
            <w:vAlign w:val="center"/>
          </w:tcPr>
          <w:p w14:paraId="515B8809" w14:textId="6039490D" w:rsidR="00FB0D17" w:rsidRPr="000A0574" w:rsidRDefault="00FB0D17" w:rsidP="00FB0D17">
            <w:pPr>
              <w:pStyle w:val="ATATableBody"/>
            </w:pPr>
            <w:r>
              <w:t>Combattant terroriste étranger</w:t>
            </w:r>
          </w:p>
        </w:tc>
        <w:tc>
          <w:tcPr>
            <w:tcW w:w="3461" w:type="pct"/>
            <w:tcMar>
              <w:left w:w="0" w:type="dxa"/>
              <w:bottom w:w="0" w:type="dxa"/>
            </w:tcMar>
            <w:vAlign w:val="center"/>
          </w:tcPr>
          <w:p w14:paraId="07A8D11B" w14:textId="730665B0" w:rsidR="005B55E7" w:rsidRPr="00074850" w:rsidRDefault="005B55E7" w:rsidP="005B55E7">
            <w:pPr>
              <w:pStyle w:val="ATATableHeading"/>
            </w:pPr>
            <w:r>
              <w:t>Individu qui se rend dans un pays autre que son pays de résidence ou de nationalité aux fins de</w:t>
            </w:r>
          </w:p>
          <w:p w14:paraId="726AB1FA" w14:textId="77777777" w:rsidR="005B55E7" w:rsidRDefault="005B55E7" w:rsidP="005B55E7">
            <w:pPr>
              <w:pStyle w:val="ATABulletLevel02BodySlide"/>
            </w:pPr>
            <w:r>
              <w:t xml:space="preserve">Planifier ou participer à des actes terroristes. </w:t>
            </w:r>
          </w:p>
          <w:p w14:paraId="3F7EAD51" w14:textId="36FCDC4D" w:rsidR="00FB0D17" w:rsidRPr="00DF4705" w:rsidRDefault="005B55E7" w:rsidP="005B55E7">
            <w:pPr>
              <w:pStyle w:val="ATABulletLevel02BodySlide"/>
            </w:pPr>
            <w:r>
              <w:rPr>
                <w:color w:val="auto"/>
              </w:rPr>
              <w:t>Dispenser ou recevoir une formation terroriste.</w:t>
            </w:r>
            <w:r>
              <w:t xml:space="preserve"> </w:t>
            </w:r>
          </w:p>
        </w:tc>
      </w:tr>
      <w:tr w:rsidR="0E928D91" w14:paraId="78A18F14" w14:textId="77777777" w:rsidTr="3F15E326">
        <w:trPr>
          <w:cantSplit/>
        </w:trPr>
        <w:tc>
          <w:tcPr>
            <w:tcW w:w="2879" w:type="dxa"/>
            <w:tcMar>
              <w:top w:w="0" w:type="dxa"/>
              <w:left w:w="0" w:type="dxa"/>
              <w:bottom w:w="0" w:type="dxa"/>
              <w:right w:w="0" w:type="dxa"/>
            </w:tcMar>
            <w:vAlign w:val="center"/>
          </w:tcPr>
          <w:p w14:paraId="0CC077F4" w14:textId="3A561799" w:rsidR="009757B4" w:rsidRDefault="009757B4" w:rsidP="0E928D91">
            <w:pPr>
              <w:pStyle w:val="ATATableBody"/>
            </w:pPr>
            <w:r>
              <w:t>Extrémisme violent local et national</w:t>
            </w:r>
          </w:p>
        </w:tc>
        <w:tc>
          <w:tcPr>
            <w:tcW w:w="6475" w:type="dxa"/>
            <w:tcMar>
              <w:left w:w="0" w:type="dxa"/>
              <w:bottom w:w="0" w:type="dxa"/>
            </w:tcMar>
            <w:vAlign w:val="center"/>
          </w:tcPr>
          <w:p w14:paraId="5FCD97E7" w14:textId="254295E6" w:rsidR="00FB0D17" w:rsidRDefault="00FB0D17" w:rsidP="0E928D91">
            <w:pPr>
              <w:pStyle w:val="ATABulletLevel01BodySlide"/>
              <w:numPr>
                <w:ilvl w:val="0"/>
                <w:numId w:val="0"/>
              </w:numPr>
              <w:spacing w:before="40" w:after="40"/>
              <w:ind w:left="90" w:hanging="18"/>
              <w:rPr>
                <w:rFonts w:ascii="Times" w:hAnsi="Times"/>
                <w:sz w:val="20"/>
                <w:szCs w:val="20"/>
              </w:rPr>
            </w:pPr>
            <w:r>
              <w:t>Acte de violence motivé par la haine et d'autres idéologies nationales ou nationalistes.</w:t>
            </w:r>
          </w:p>
        </w:tc>
      </w:tr>
      <w:tr w:rsidR="00FB0D17" w14:paraId="71AE2753" w14:textId="77777777" w:rsidTr="3F15E326">
        <w:trPr>
          <w:cantSplit/>
        </w:trPr>
        <w:tc>
          <w:tcPr>
            <w:tcW w:w="1539" w:type="pct"/>
            <w:tcMar>
              <w:top w:w="0" w:type="dxa"/>
              <w:left w:w="0" w:type="dxa"/>
              <w:bottom w:w="0" w:type="dxa"/>
              <w:right w:w="0" w:type="dxa"/>
            </w:tcMar>
          </w:tcPr>
          <w:p w14:paraId="69AF694F" w14:textId="1BCDB1F9" w:rsidR="00FB0D17" w:rsidRPr="000A0574" w:rsidRDefault="00FB0D17" w:rsidP="00FB0D17">
            <w:pPr>
              <w:pStyle w:val="ATATableBody"/>
            </w:pPr>
            <w:r>
              <w:t>Militant d'extrême gauche et anarchiste</w:t>
            </w:r>
          </w:p>
        </w:tc>
        <w:tc>
          <w:tcPr>
            <w:tcW w:w="3461" w:type="pct"/>
            <w:tcMar>
              <w:left w:w="0" w:type="dxa"/>
              <w:bottom w:w="0" w:type="dxa"/>
            </w:tcMar>
          </w:tcPr>
          <w:p w14:paraId="0967E44E" w14:textId="3D316ADC" w:rsidR="00FB0D17" w:rsidRPr="000A0574" w:rsidRDefault="00FB0D17" w:rsidP="00FB0D17">
            <w:pPr>
              <w:pStyle w:val="ATATableBody"/>
            </w:pPr>
            <w:r>
              <w:t>Personne qui cherche à remplacer l'ensemble du système politique, social et économique d'un État par une structure communiste ou socialiste et une société sans classes.</w:t>
            </w:r>
          </w:p>
        </w:tc>
      </w:tr>
      <w:tr w:rsidR="00FB0D17" w14:paraId="709BD7AB" w14:textId="77777777" w:rsidTr="3F15E326">
        <w:trPr>
          <w:cantSplit/>
        </w:trPr>
        <w:tc>
          <w:tcPr>
            <w:tcW w:w="1539" w:type="pct"/>
            <w:tcMar>
              <w:top w:w="0" w:type="dxa"/>
              <w:left w:w="0" w:type="dxa"/>
              <w:bottom w:w="0" w:type="dxa"/>
              <w:right w:w="0" w:type="dxa"/>
            </w:tcMar>
            <w:vAlign w:val="center"/>
          </w:tcPr>
          <w:p w14:paraId="78D03341" w14:textId="74F520C1" w:rsidR="00FB0D17" w:rsidRPr="000A0574" w:rsidRDefault="00FB0D17" w:rsidP="00FB0D17">
            <w:pPr>
              <w:pStyle w:val="ATATableBody"/>
            </w:pPr>
            <w:r>
              <w:t>Acteur isolé</w:t>
            </w:r>
          </w:p>
        </w:tc>
        <w:tc>
          <w:tcPr>
            <w:tcW w:w="3461" w:type="pct"/>
            <w:tcMar>
              <w:left w:w="0" w:type="dxa"/>
              <w:bottom w:w="0" w:type="dxa"/>
            </w:tcMar>
            <w:vAlign w:val="center"/>
          </w:tcPr>
          <w:p w14:paraId="664B44D0" w14:textId="77777777" w:rsidR="00FB0D17" w:rsidRPr="000A0574" w:rsidRDefault="00FB0D17" w:rsidP="00FB0D17">
            <w:pPr>
              <w:pStyle w:val="ATATableBody"/>
            </w:pPr>
            <w:r>
              <w:t>Personne qui agit seule, sans lien avec une organisation ni ordres de celle-ci.</w:t>
            </w:r>
          </w:p>
        </w:tc>
      </w:tr>
      <w:tr w:rsidR="00FB0D17" w14:paraId="2C7548F5" w14:textId="77777777" w:rsidTr="3F15E326">
        <w:trPr>
          <w:cantSplit/>
        </w:trPr>
        <w:tc>
          <w:tcPr>
            <w:tcW w:w="1539" w:type="pct"/>
            <w:tcMar>
              <w:top w:w="0" w:type="dxa"/>
              <w:left w:w="0" w:type="dxa"/>
              <w:bottom w:w="0" w:type="dxa"/>
              <w:right w:w="0" w:type="dxa"/>
            </w:tcMar>
          </w:tcPr>
          <w:p w14:paraId="3BC5EC8F" w14:textId="6B4E7F37" w:rsidR="00FB0D17" w:rsidRPr="004B2F11" w:rsidRDefault="00FB0D17" w:rsidP="00FB0D17">
            <w:pPr>
              <w:pStyle w:val="ATATableBody"/>
            </w:pPr>
            <w:r>
              <w:t>Militant d'extrême-droite</w:t>
            </w:r>
          </w:p>
        </w:tc>
        <w:tc>
          <w:tcPr>
            <w:tcW w:w="3461" w:type="pct"/>
            <w:tcMar>
              <w:left w:w="0" w:type="dxa"/>
              <w:bottom w:w="0" w:type="dxa"/>
            </w:tcMar>
          </w:tcPr>
          <w:p w14:paraId="3310F434" w14:textId="3D7363F5" w:rsidR="00FB0D17" w:rsidRDefault="00FB0D17" w:rsidP="00FB0D17">
            <w:pPr>
              <w:pStyle w:val="ATATableBody"/>
            </w:pPr>
            <w:r>
              <w:t>Personne qui cherche à changer l'ensemble du système politique, social et économique selon un modèle d'extrême-droite ; groupes néo-nazis ou néo-fascistes, par ex.</w:t>
            </w:r>
          </w:p>
        </w:tc>
      </w:tr>
      <w:tr w:rsidR="00FB0D17" w14:paraId="258FE2DF" w14:textId="77777777" w:rsidTr="3F15E326">
        <w:trPr>
          <w:cantSplit/>
        </w:trPr>
        <w:tc>
          <w:tcPr>
            <w:tcW w:w="1539" w:type="pct"/>
            <w:tcMar>
              <w:top w:w="0" w:type="dxa"/>
              <w:left w:w="0" w:type="dxa"/>
              <w:bottom w:w="0" w:type="dxa"/>
              <w:right w:w="0" w:type="dxa"/>
            </w:tcMar>
          </w:tcPr>
          <w:p w14:paraId="5DC6F637" w14:textId="442441D3" w:rsidR="00FB0D17" w:rsidRPr="004B2F11" w:rsidRDefault="00FB0D17" w:rsidP="00FB0D17">
            <w:pPr>
              <w:pStyle w:val="ATATableBody"/>
            </w:pPr>
            <w:r>
              <w:t>Terrorisme à cause unique</w:t>
            </w:r>
          </w:p>
        </w:tc>
        <w:tc>
          <w:tcPr>
            <w:tcW w:w="3461" w:type="pct"/>
            <w:tcMar>
              <w:left w:w="0" w:type="dxa"/>
              <w:bottom w:w="0" w:type="dxa"/>
            </w:tcMar>
          </w:tcPr>
          <w:p w14:paraId="34E08D0C" w14:textId="3DFE1D82" w:rsidR="00FB0D17" w:rsidRDefault="00FB0D17" w:rsidP="00FB0D17">
            <w:pPr>
              <w:pStyle w:val="ATATableBody"/>
            </w:pPr>
            <w:r>
              <w:t>Personne dont l'objectif est de changer une politique ou pratique spécifique, et non pas de remplacer l'ensemble du système politique, social et économique d'une société.</w:t>
            </w:r>
          </w:p>
        </w:tc>
      </w:tr>
      <w:tr w:rsidR="00FB0D17" w14:paraId="0A69A446" w14:textId="77777777" w:rsidTr="3F15E326">
        <w:trPr>
          <w:cantSplit/>
        </w:trPr>
        <w:tc>
          <w:tcPr>
            <w:tcW w:w="1539" w:type="pct"/>
            <w:tcMar>
              <w:top w:w="0" w:type="dxa"/>
              <w:left w:w="0" w:type="dxa"/>
              <w:bottom w:w="0" w:type="dxa"/>
              <w:right w:w="0" w:type="dxa"/>
            </w:tcMar>
          </w:tcPr>
          <w:p w14:paraId="25ADC1D8" w14:textId="77777777" w:rsidR="00FB0D17" w:rsidRPr="004B2F11" w:rsidRDefault="00FB0D17" w:rsidP="00FB0D17">
            <w:pPr>
              <w:pStyle w:val="ATATableBody"/>
            </w:pPr>
            <w:r>
              <w:t>Terrorisme</w:t>
            </w:r>
          </w:p>
        </w:tc>
        <w:tc>
          <w:tcPr>
            <w:tcW w:w="3461" w:type="pct"/>
            <w:tcMar>
              <w:left w:w="0" w:type="dxa"/>
              <w:bottom w:w="0" w:type="dxa"/>
            </w:tcMar>
          </w:tcPr>
          <w:p w14:paraId="15F245BA" w14:textId="5587D267" w:rsidR="00FB0D17" w:rsidRPr="001D2945" w:rsidRDefault="00263B50" w:rsidP="00F31091">
            <w:pPr>
              <w:pStyle w:val="ATATableBody"/>
              <w:rPr>
                <w:b/>
              </w:rPr>
            </w:pPr>
            <w:r>
              <w:t>Usage illicite de la force et de la violence contre des biens ou des personnes dans le but d’intimider ou de contraindre à l’acte un gouvernement, une population civile ou tout segment de ces derniers, dans le but de promouvoir des objectifs politiques ou sociaux.</w:t>
            </w:r>
          </w:p>
        </w:tc>
      </w:tr>
    </w:tbl>
    <w:p w14:paraId="1C217FD2" w14:textId="77777777" w:rsidR="00137C52" w:rsidRDefault="00137C52" w:rsidP="00B65FD3">
      <w:pPr>
        <w:ind w:left="0"/>
        <w:sectPr w:rsidR="00137C52" w:rsidSect="00D55EF9">
          <w:headerReference w:type="default" r:id="rId11"/>
          <w:footerReference w:type="default" r:id="rId12"/>
          <w:pgSz w:w="12240" w:h="15840" w:code="1"/>
          <w:pgMar w:top="1440" w:right="1440" w:bottom="1440" w:left="1440" w:header="720" w:footer="720" w:gutter="0"/>
          <w:cols w:space="720"/>
          <w:docGrid w:linePitch="360"/>
        </w:sect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F31FCE" w14:paraId="40C406E2" w14:textId="77777777" w:rsidTr="00C21E03">
        <w:trPr>
          <w:trHeight w:val="432"/>
        </w:trPr>
        <w:tc>
          <w:tcPr>
            <w:tcW w:w="8090" w:type="dxa"/>
            <w:shd w:val="clear" w:color="auto" w:fill="BFBFBF" w:themeFill="background1" w:themeFillShade="BF"/>
            <w:vAlign w:val="center"/>
          </w:tcPr>
          <w:p w14:paraId="17503F6A" w14:textId="212B1E36" w:rsidR="00F31FCE" w:rsidRPr="00EB497D" w:rsidRDefault="00F31FCE" w:rsidP="004A1160">
            <w:pPr>
              <w:pStyle w:val="ATATopicHeading"/>
            </w:pPr>
            <w:bookmarkStart w:id="4" w:name="_Toc357414764"/>
            <w:bookmarkStart w:id="5" w:name="_Toc357414789"/>
            <w:bookmarkStart w:id="6" w:name="_Toc357414500"/>
            <w:r>
              <w:lastRenderedPageBreak/>
              <w:t>Sujet : Présentation du module</w:t>
            </w:r>
          </w:p>
        </w:tc>
        <w:tc>
          <w:tcPr>
            <w:tcW w:w="1260" w:type="dxa"/>
            <w:shd w:val="clear" w:color="auto" w:fill="BFBFBF" w:themeFill="background1" w:themeFillShade="BF"/>
            <w:vAlign w:val="center"/>
          </w:tcPr>
          <w:p w14:paraId="7C9D7CA7" w14:textId="52D0C883" w:rsidR="00F31FCE" w:rsidRPr="00EB497D" w:rsidRDefault="00F31FCE" w:rsidP="004A1160">
            <w:pPr>
              <w:pStyle w:val="ATATopicTime"/>
            </w:pPr>
            <w:r>
              <w:t>35 minutes</w:t>
            </w:r>
          </w:p>
        </w:tc>
      </w:tr>
    </w:tbl>
    <w:p w14:paraId="3EA13E76" w14:textId="692FE521" w:rsidR="00FA07A3" w:rsidRPr="0096691C" w:rsidRDefault="00FA07A3"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C5D82" w:rsidRPr="00F61D07" w14:paraId="1BD79CEA" w14:textId="77777777" w:rsidTr="05659E0F">
        <w:trPr>
          <w:trHeight w:val="432"/>
        </w:trPr>
        <w:tc>
          <w:tcPr>
            <w:tcW w:w="3967" w:type="pct"/>
            <w:shd w:val="clear" w:color="auto" w:fill="DDDDDD"/>
            <w:vAlign w:val="center"/>
          </w:tcPr>
          <w:bookmarkEnd w:id="4"/>
          <w:bookmarkEnd w:id="5"/>
          <w:bookmarkEnd w:id="6"/>
          <w:p w14:paraId="40CDEE74" w14:textId="2FD4CF32" w:rsidR="002C5D82" w:rsidRPr="00D4655D" w:rsidRDefault="002C5D82" w:rsidP="00FA07A3">
            <w:pPr>
              <w:pStyle w:val="ATASlideNoteHeading"/>
            </w:pPr>
            <w:r>
              <w:t xml:space="preserve">Diapo </w:t>
            </w:r>
            <w:r w:rsidRPr="3F15E326">
              <w:fldChar w:fldCharType="begin"/>
            </w:r>
            <w:r>
              <w:instrText xml:space="preserve"> SEQ ataslide \s </w:instrText>
            </w:r>
            <w:r w:rsidRPr="3F15E326">
              <w:fldChar w:fldCharType="separate"/>
            </w:r>
            <w:r w:rsidR="00A039DE">
              <w:rPr>
                <w:noProof/>
              </w:rPr>
              <w:t>1</w:t>
            </w:r>
            <w:r w:rsidRPr="3F15E326">
              <w:fldChar w:fldCharType="end"/>
            </w:r>
            <w:r>
              <w:t>. Introduction à la répression des activités terroristes</w:t>
            </w:r>
          </w:p>
        </w:tc>
        <w:tc>
          <w:tcPr>
            <w:tcW w:w="344" w:type="pct"/>
            <w:shd w:val="clear" w:color="auto" w:fill="DDDDDD"/>
            <w:vAlign w:val="center"/>
          </w:tcPr>
          <w:p w14:paraId="37419FFF" w14:textId="77777777" w:rsidR="002C5D82" w:rsidRPr="005D57E5" w:rsidRDefault="002C5D82" w:rsidP="0052546D"/>
        </w:tc>
        <w:tc>
          <w:tcPr>
            <w:tcW w:w="345" w:type="pct"/>
            <w:shd w:val="clear" w:color="auto" w:fill="DDDDDD"/>
            <w:vAlign w:val="center"/>
          </w:tcPr>
          <w:p w14:paraId="6BA3DAE4" w14:textId="77777777" w:rsidR="002C5D82" w:rsidRPr="00DF2552" w:rsidRDefault="002C5D82" w:rsidP="0052546D">
            <w:pPr>
              <w:jc w:val="center"/>
            </w:pPr>
          </w:p>
        </w:tc>
        <w:tc>
          <w:tcPr>
            <w:tcW w:w="344" w:type="pct"/>
            <w:shd w:val="clear" w:color="auto" w:fill="DDDDDD"/>
            <w:vAlign w:val="center"/>
          </w:tcPr>
          <w:p w14:paraId="08115431" w14:textId="77777777" w:rsidR="002C5D82" w:rsidRPr="005D57E5" w:rsidRDefault="002C5D82" w:rsidP="0052546D">
            <w:pPr>
              <w:jc w:val="center"/>
            </w:pPr>
          </w:p>
        </w:tc>
      </w:tr>
      <w:tr w:rsidR="002C5D82" w:rsidRPr="00F61D07" w14:paraId="05E3BEB9" w14:textId="77777777" w:rsidTr="05659E0F">
        <w:tc>
          <w:tcPr>
            <w:tcW w:w="5000" w:type="pct"/>
            <w:gridSpan w:val="4"/>
            <w:shd w:val="clear" w:color="auto" w:fill="EAEAEA"/>
            <w:tcMar>
              <w:left w:w="72" w:type="dxa"/>
              <w:right w:w="72" w:type="dxa"/>
            </w:tcMar>
          </w:tcPr>
          <w:p w14:paraId="39AB90EE" w14:textId="77777777" w:rsidR="002C5D82" w:rsidRPr="00B7142E" w:rsidRDefault="002C5D82" w:rsidP="00551C00">
            <w:pPr>
              <w:pStyle w:val="ATABulletLevel01BodySlide"/>
            </w:pPr>
            <w:r>
              <w:t>Diapo-titre</w:t>
            </w:r>
          </w:p>
        </w:tc>
      </w:tr>
      <w:tr w:rsidR="002C5D82" w:rsidRPr="00F61D07" w14:paraId="00AEF5D3" w14:textId="77777777" w:rsidTr="05659E0F">
        <w:tc>
          <w:tcPr>
            <w:tcW w:w="5000" w:type="pct"/>
            <w:gridSpan w:val="4"/>
            <w:shd w:val="clear" w:color="auto" w:fill="EAEAEA"/>
            <w:vAlign w:val="center"/>
          </w:tcPr>
          <w:p w14:paraId="0D1884E5" w14:textId="7D6FEE39" w:rsidR="002C5D82" w:rsidRPr="0020077B" w:rsidRDefault="002C5D82" w:rsidP="00D3728F">
            <w:pPr>
              <w:pStyle w:val="ATAGraphicDescription"/>
            </w:pPr>
            <w:r>
              <w:t>Description de l’image : Drapeau des États-Unis et sceau de l'ATA.</w:t>
            </w:r>
          </w:p>
        </w:tc>
      </w:tr>
    </w:tbl>
    <w:p w14:paraId="5AE323FC" w14:textId="5E8EA549" w:rsidR="002C5D82" w:rsidRDefault="002C5D82" w:rsidP="131B1DB4">
      <w:pPr>
        <w:pStyle w:val="ATABody"/>
        <w:rPr>
          <w:rFonts w:ascii="Times New Roman" w:hAnsi="Times New Roman"/>
          <w:color w:val="000000" w:themeColor="text1"/>
        </w:rPr>
      </w:pPr>
    </w:p>
    <w:p w14:paraId="03ED2CAB" w14:textId="1E0D2FA3" w:rsidR="00137C52" w:rsidRPr="002E5591" w:rsidRDefault="6810CF2F" w:rsidP="4A300991">
      <w:pPr>
        <w:pStyle w:val="ATABulletLevel01BodySlide"/>
      </w:pPr>
      <w:r>
        <w:t xml:space="preserve">Contrairement aux crimes ordinaires, un attentat terroriste vise toujours à susciter la peur. Les responsables des forces de l'ordre </w:t>
      </w:r>
      <w:r w:rsidR="00BB25D5">
        <w:t>doivent</w:t>
      </w:r>
      <w:r>
        <w:t xml:space="preserve"> faire de l'enquête terroriste une priorité afin d’apaiser les craintes de la population et de rétablir la confiance de celle-ci</w:t>
      </w:r>
      <w:r w:rsidR="009E2AA8">
        <w:t>.</w:t>
      </w:r>
      <w:r>
        <w:t xml:space="preserve"> Bien que les actes terroristes ont des points communs avec les actes criminels ordinaires, ils différent néanmoins sur des points importants en matière d'enquête.</w:t>
      </w:r>
    </w:p>
    <w:p w14:paraId="6A3F7C21" w14:textId="454C5B6C" w:rsidR="00137C52" w:rsidRDefault="00687EAC" w:rsidP="00137C52">
      <w:pPr>
        <w:pStyle w:val="ATAHeadingLevel1"/>
        <w:rPr>
          <w:color w:val="auto"/>
        </w:rPr>
      </w:pPr>
      <w:r>
        <w:rPr>
          <w:color w:val="auto"/>
        </w:rPr>
        <w:t>Consignes relatives aux instructeurs</w:t>
      </w:r>
    </w:p>
    <w:p w14:paraId="72B55A9C" w14:textId="7B0B316D" w:rsidR="4CFA4112" w:rsidRDefault="4CFA4112" w:rsidP="7E9446CD">
      <w:pPr>
        <w:pStyle w:val="ATABulletLevel01BodySlide"/>
        <w:rPr>
          <w:rFonts w:asciiTheme="minorHAnsi" w:eastAsiaTheme="minorEastAsia" w:hAnsiTheme="minorHAnsi" w:cstheme="minorBidi"/>
          <w:b/>
          <w:sz w:val="22"/>
          <w:szCs w:val="22"/>
        </w:rPr>
      </w:pPr>
      <w:r>
        <w:rPr>
          <w:b/>
        </w:rPr>
        <w:t>Instructeurs et interprètes :</w:t>
      </w:r>
      <w:r>
        <w:t xml:space="preserve"> Les instructeurs et les interprètes travailleront avec chaque équipe pendant les activités.</w:t>
      </w:r>
    </w:p>
    <w:p w14:paraId="681CFA99" w14:textId="797112A8" w:rsidR="00373D94" w:rsidRDefault="318F0DB0" w:rsidP="00373D94">
      <w:pPr>
        <w:pStyle w:val="ATABulletLevel01BodySlide"/>
      </w:pPr>
      <w:r>
        <w:t xml:space="preserve">Prévoyez suffisamment de temps pour les activités suivantes : </w:t>
      </w:r>
    </w:p>
    <w:p w14:paraId="73D5696A" w14:textId="06777672" w:rsidR="00373D94" w:rsidRPr="001136F6" w:rsidRDefault="00373D94" w:rsidP="00D7213D">
      <w:pPr>
        <w:pStyle w:val="ATABulletLevel02BodySlide"/>
      </w:pPr>
      <w:r>
        <w:t>Diapo 3 </w:t>
      </w:r>
      <w:r w:rsidR="001652CA">
        <w:t>–</w:t>
      </w:r>
      <w:r>
        <w:t xml:space="preserve"> Guide pratique 3.1 : Identification des pratiques actuelles, 30 minutes (15 minutes pour l'activité, 15 minutes de débriefing) </w:t>
      </w:r>
    </w:p>
    <w:p w14:paraId="167A608A" w14:textId="2FB454D9" w:rsidR="00373D94" w:rsidRPr="001136F6" w:rsidRDefault="00373D94" w:rsidP="00373D94">
      <w:pPr>
        <w:pStyle w:val="ATABulletLevel02BodySlide"/>
      </w:pPr>
      <w:r>
        <w:t>Diapo 23 </w:t>
      </w:r>
      <w:r w:rsidR="001652CA">
        <w:t>–</w:t>
      </w:r>
      <w:r>
        <w:t xml:space="preserve"> Guide pratique 3.3 : Étude de cas – L’attentat de Nice, 40 minutes (15 minutes pour l'activité, 15 minutes de débriefing) </w:t>
      </w:r>
    </w:p>
    <w:p w14:paraId="31A6A4A9" w14:textId="77777777" w:rsidR="00137C52" w:rsidRPr="00FC69A1" w:rsidRDefault="00137C52" w:rsidP="00137C52">
      <w:pPr>
        <w:pStyle w:val="ATAHeadingLevel1"/>
        <w:rPr>
          <w:color w:val="auto"/>
        </w:rPr>
      </w:pPr>
      <w:r>
        <w:rPr>
          <w:color w:val="auto"/>
        </w:rPr>
        <w:t>Consignes relatives aux participants</w:t>
      </w:r>
    </w:p>
    <w:p w14:paraId="6107AFD9" w14:textId="77777777" w:rsidR="00137C52" w:rsidRPr="007F5D3B" w:rsidRDefault="00137C52" w:rsidP="00137C52">
      <w:pPr>
        <w:pStyle w:val="ATABulletLevel02BodySlide"/>
        <w:numPr>
          <w:ilvl w:val="0"/>
          <w:numId w:val="10"/>
        </w:numPr>
        <w:rPr>
          <w:color w:val="auto"/>
        </w:rPr>
      </w:pPr>
      <w:r>
        <w:rPr>
          <w:color w:val="auto"/>
        </w:rPr>
        <w:t>Quand vous commencez ce module :</w:t>
      </w:r>
    </w:p>
    <w:p w14:paraId="7EF20A78" w14:textId="2117A07A" w:rsidR="00137C52" w:rsidRPr="007F5D3B" w:rsidRDefault="00B546C6" w:rsidP="00137C52">
      <w:pPr>
        <w:pStyle w:val="ATABulletLevel02BodySlide"/>
        <w:ind w:left="648" w:hanging="288"/>
        <w:rPr>
          <w:color w:val="auto"/>
        </w:rPr>
      </w:pPr>
      <w:r>
        <w:rPr>
          <w:color w:val="auto"/>
        </w:rPr>
        <w:t>Attirez l’attention des</w:t>
      </w:r>
      <w:r w:rsidR="00137C52">
        <w:rPr>
          <w:color w:val="auto"/>
        </w:rPr>
        <w:t xml:space="preserve"> participants</w:t>
      </w:r>
      <w:r>
        <w:rPr>
          <w:color w:val="auto"/>
        </w:rPr>
        <w:t xml:space="preserve"> sur</w:t>
      </w:r>
      <w:r w:rsidR="00137C52">
        <w:rPr>
          <w:color w:val="auto"/>
        </w:rPr>
        <w:t xml:space="preserve"> </w:t>
      </w:r>
      <w:r w:rsidRPr="00B546C6">
        <w:rPr>
          <w:color w:val="auto"/>
        </w:rPr>
        <w:t>les guides pratiques</w:t>
      </w:r>
      <w:r>
        <w:rPr>
          <w:color w:val="auto"/>
        </w:rPr>
        <w:t xml:space="preserve"> qu’ils </w:t>
      </w:r>
      <w:r w:rsidR="00137C52">
        <w:rPr>
          <w:color w:val="auto"/>
        </w:rPr>
        <w:t xml:space="preserve">utiliseront au cours de ce module. </w:t>
      </w:r>
    </w:p>
    <w:p w14:paraId="767B10C6" w14:textId="44DF8960" w:rsidR="00137C52" w:rsidRPr="0066754A" w:rsidRDefault="00137C52" w:rsidP="4A300991">
      <w:pPr>
        <w:pStyle w:val="ATABulletLevel02BodySlide"/>
        <w:ind w:left="648" w:hanging="288"/>
        <w:rPr>
          <w:color w:val="auto"/>
        </w:rPr>
      </w:pPr>
      <w:r>
        <w:rPr>
          <w:color w:val="auto"/>
        </w:rPr>
        <w:t>Passez en revue les termes essentiels avant de commencer le module.</w:t>
      </w:r>
    </w:p>
    <w:p w14:paraId="0BCBAAB6" w14:textId="18B93395" w:rsidR="131B1DB4" w:rsidRDefault="131B1DB4" w:rsidP="131B1DB4">
      <w:pPr>
        <w:pStyle w:val="ATABody"/>
        <w:rPr>
          <w:rFonts w:ascii="Times New Roman" w:hAnsi="Times New Roman"/>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C5D82" w:rsidRPr="00F61D07" w14:paraId="0F52AA1A" w14:textId="77777777" w:rsidTr="05659E0F">
        <w:trPr>
          <w:trHeight w:val="432"/>
        </w:trPr>
        <w:tc>
          <w:tcPr>
            <w:tcW w:w="3968" w:type="pct"/>
            <w:shd w:val="clear" w:color="auto" w:fill="DDDDDD"/>
            <w:vAlign w:val="center"/>
          </w:tcPr>
          <w:p w14:paraId="0CED524C" w14:textId="0E5FA599" w:rsidR="002C5D82" w:rsidRPr="00D4655D" w:rsidRDefault="002C5D82" w:rsidP="006C28F7">
            <w:pPr>
              <w:pStyle w:val="ATASlideNoteHeading"/>
            </w:pPr>
            <w:r>
              <w:t xml:space="preserve">Diapo </w:t>
            </w:r>
            <w:r w:rsidR="001D20BC">
              <w:fldChar w:fldCharType="begin"/>
            </w:r>
            <w:r w:rsidR="002D7B4F">
              <w:instrText xml:space="preserve"> SEQ ataslide \s </w:instrText>
            </w:r>
            <w:r w:rsidR="001D20BC">
              <w:fldChar w:fldCharType="separate"/>
            </w:r>
            <w:r w:rsidR="00A039DE">
              <w:rPr>
                <w:noProof/>
              </w:rPr>
              <w:t>2</w:t>
            </w:r>
            <w:r w:rsidR="001D20BC">
              <w:fldChar w:fldCharType="end"/>
            </w:r>
            <w:r>
              <w:t>. Objectif pédagogique final</w:t>
            </w:r>
          </w:p>
        </w:tc>
        <w:tc>
          <w:tcPr>
            <w:tcW w:w="344" w:type="pct"/>
            <w:shd w:val="clear" w:color="auto" w:fill="DDDDDD"/>
            <w:vAlign w:val="center"/>
          </w:tcPr>
          <w:p w14:paraId="077AD2B4" w14:textId="77777777" w:rsidR="002C5D82" w:rsidRPr="005D57E5" w:rsidRDefault="002C5D82" w:rsidP="0052546D"/>
        </w:tc>
        <w:tc>
          <w:tcPr>
            <w:tcW w:w="345" w:type="pct"/>
            <w:shd w:val="clear" w:color="auto" w:fill="DDDDDD"/>
            <w:vAlign w:val="center"/>
          </w:tcPr>
          <w:p w14:paraId="0DF1F37F" w14:textId="77777777" w:rsidR="002C5D82" w:rsidRPr="00DF2552" w:rsidRDefault="002C5D82" w:rsidP="0052546D">
            <w:pPr>
              <w:jc w:val="center"/>
            </w:pPr>
          </w:p>
        </w:tc>
        <w:tc>
          <w:tcPr>
            <w:tcW w:w="344" w:type="pct"/>
            <w:shd w:val="clear" w:color="auto" w:fill="DDDDDD"/>
            <w:vAlign w:val="center"/>
          </w:tcPr>
          <w:p w14:paraId="16171A25" w14:textId="77777777" w:rsidR="002C5D82" w:rsidRPr="005D57E5" w:rsidRDefault="002C5D82" w:rsidP="0052546D">
            <w:pPr>
              <w:jc w:val="center"/>
            </w:pPr>
          </w:p>
        </w:tc>
      </w:tr>
      <w:tr w:rsidR="002C5D82" w:rsidRPr="00F61D07" w14:paraId="4DAC5056" w14:textId="77777777" w:rsidTr="05659E0F">
        <w:tc>
          <w:tcPr>
            <w:tcW w:w="5000" w:type="pct"/>
            <w:gridSpan w:val="4"/>
            <w:shd w:val="clear" w:color="auto" w:fill="EAEAEA"/>
            <w:tcMar>
              <w:left w:w="72" w:type="dxa"/>
              <w:right w:w="72" w:type="dxa"/>
            </w:tcMar>
          </w:tcPr>
          <w:p w14:paraId="715464CF" w14:textId="4E2A65BC" w:rsidR="002C5D82" w:rsidRPr="00B7142E" w:rsidRDefault="5ABCA895" w:rsidP="00551C00">
            <w:pPr>
              <w:pStyle w:val="ATABulletLevel01BodySlide"/>
            </w:pPr>
            <w:r>
              <w:t>Au terme de ce module, vous serez en mesure de décrire les différents aspects de l’enquête terroriste dans votre juridiction.</w:t>
            </w:r>
          </w:p>
        </w:tc>
      </w:tr>
      <w:tr w:rsidR="002C5D82" w:rsidRPr="00F61D07" w14:paraId="27BE7CB8" w14:textId="77777777" w:rsidTr="05659E0F">
        <w:tc>
          <w:tcPr>
            <w:tcW w:w="5000" w:type="pct"/>
            <w:gridSpan w:val="4"/>
            <w:shd w:val="clear" w:color="auto" w:fill="EAEAEA"/>
            <w:vAlign w:val="center"/>
          </w:tcPr>
          <w:p w14:paraId="6692C5E3" w14:textId="005D5632" w:rsidR="002C5D82" w:rsidRPr="0020077B" w:rsidRDefault="002C5D82" w:rsidP="00CD1EE1">
            <w:pPr>
              <w:pStyle w:val="ATAGraphicDescription"/>
            </w:pPr>
            <w:r>
              <w:t>Description de l’image : Un enquêteur inspecte une voiture dans laquelle une bombe a explosé.</w:t>
            </w:r>
          </w:p>
        </w:tc>
      </w:tr>
    </w:tbl>
    <w:p w14:paraId="51C35DDC" w14:textId="77777777" w:rsidR="002C5D82" w:rsidRDefault="002C5D82" w:rsidP="002C5D82">
      <w:pPr>
        <w:pStyle w:val="ATABody"/>
      </w:pPr>
    </w:p>
    <w:p w14:paraId="4EF4918B" w14:textId="77777777" w:rsidR="002C5D82" w:rsidRDefault="002C5D82" w:rsidP="002C5D82">
      <w:pPr>
        <w:pStyle w:val="ATABulletLevel01BodySlide"/>
      </w:pPr>
      <w:r>
        <w:t>Évoquez brièvement l'objectif pédagogique final.</w:t>
      </w:r>
    </w:p>
    <w:p w14:paraId="17806C6C" w14:textId="77777777" w:rsidR="002C5D82" w:rsidRPr="00F57377" w:rsidRDefault="002C5D82" w:rsidP="00F57377">
      <w:pPr>
        <w:pStyle w:val="ATABulletLevel01BodySlide"/>
        <w:rPr>
          <w:color w:val="000000" w:themeColor="text1"/>
        </w:rPr>
      </w:pPr>
      <w:r>
        <w:t>Faites ressortir les principaux sujets qui seront abordés :</w:t>
      </w:r>
    </w:p>
    <w:p w14:paraId="34CC266E" w14:textId="7CEF3FC0" w:rsidR="00E40F71" w:rsidRPr="00AF7D10" w:rsidRDefault="00E40F71" w:rsidP="00AF7D10">
      <w:pPr>
        <w:pStyle w:val="ATABulletLevel02BodySlide"/>
      </w:pPr>
      <w:r>
        <w:t>Le terrorisme au XXI</w:t>
      </w:r>
      <w:r w:rsidR="002A3C00" w:rsidRPr="002A3C00">
        <w:rPr>
          <w:vertAlign w:val="superscript"/>
        </w:rPr>
        <w:t>e</w:t>
      </w:r>
      <w:r w:rsidR="002A3C00">
        <w:t> </w:t>
      </w:r>
      <w:r>
        <w:t>siècle</w:t>
      </w:r>
    </w:p>
    <w:p w14:paraId="16EB1079" w14:textId="77777777" w:rsidR="006E340D" w:rsidRPr="00AF7D10" w:rsidRDefault="006E340D" w:rsidP="00AF7D10">
      <w:pPr>
        <w:pStyle w:val="ATABulletLevel02BodySlide"/>
      </w:pPr>
      <w:r>
        <w:t>Les schémas et caractéristiques des attentats terroristes</w:t>
      </w:r>
    </w:p>
    <w:p w14:paraId="47CB424A" w14:textId="77777777" w:rsidR="006E340D" w:rsidRPr="00AF7D10" w:rsidRDefault="006E340D" w:rsidP="00AF7D10">
      <w:pPr>
        <w:pStyle w:val="ATABulletLevel02BodySlide"/>
      </w:pPr>
      <w:r>
        <w:t>Le rôle des réseaux sociaux dans la radicalisation et le recrutement des terroristes</w:t>
      </w:r>
    </w:p>
    <w:p w14:paraId="63E9E7B6" w14:textId="434D07C1" w:rsidR="006E340D" w:rsidRPr="00AF7D10" w:rsidRDefault="006E340D" w:rsidP="00AF7D10">
      <w:pPr>
        <w:pStyle w:val="ATABulletLevel02BodySlide"/>
      </w:pPr>
      <w:r>
        <w:t>Le cycle d’un attentat terroriste</w:t>
      </w:r>
    </w:p>
    <w:p w14:paraId="592BAED8" w14:textId="247A11B0" w:rsidR="00A81B43" w:rsidRPr="00AF7D10" w:rsidRDefault="00A81B43" w:rsidP="00AF7D10">
      <w:pPr>
        <w:pStyle w:val="ATABulletLevel02BodySlide"/>
      </w:pPr>
      <w:r>
        <w:t>Les liens entre le terrorisme et d'autres crimes</w:t>
      </w:r>
    </w:p>
    <w:p w14:paraId="1F6B167F" w14:textId="5420AD03" w:rsidR="00E40F71" w:rsidRPr="00AF7D10" w:rsidRDefault="006842A2" w:rsidP="00AF7D10">
      <w:pPr>
        <w:pStyle w:val="ATABulletLevel02BodySlide"/>
      </w:pPr>
      <w:r>
        <w:t>Les enquêtes sur les attentats terroristes</w:t>
      </w:r>
    </w:p>
    <w:p w14:paraId="541DBB66" w14:textId="77777777" w:rsidR="006E76F5" w:rsidRDefault="002C5D82" w:rsidP="006E76F5">
      <w:pPr>
        <w:pStyle w:val="ATABulletLevel01BodySlide"/>
      </w:pPr>
      <w:r>
        <w:lastRenderedPageBreak/>
        <w:t>Dites aux participants que ce module fournira un aperçu des fonctions d'enquête et survolera les principaux sujets qui seront abordés dans les modules suivants.</w:t>
      </w:r>
    </w:p>
    <w:p w14:paraId="13AB199D" w14:textId="3A8F14C6" w:rsidR="006E76F5" w:rsidRDefault="006E76F5" w:rsidP="006E76F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652"/>
        <w:gridCol w:w="413"/>
        <w:gridCol w:w="645"/>
        <w:gridCol w:w="644"/>
      </w:tblGrid>
      <w:tr w:rsidR="008503F2" w:rsidRPr="00F61D07" w14:paraId="1A6E543C" w14:textId="77777777" w:rsidTr="000F475D">
        <w:trPr>
          <w:trHeight w:val="432"/>
        </w:trPr>
        <w:tc>
          <w:tcPr>
            <w:tcW w:w="4090" w:type="pct"/>
            <w:shd w:val="clear" w:color="auto" w:fill="DDDDDD"/>
            <w:vAlign w:val="center"/>
          </w:tcPr>
          <w:p w14:paraId="241DB8AA" w14:textId="3FDBF1A0" w:rsidR="008503F2" w:rsidRPr="00D4655D" w:rsidRDefault="008503F2" w:rsidP="0073285C">
            <w:pPr>
              <w:pStyle w:val="ATASlideNoteHeading"/>
            </w:pPr>
            <w:r>
              <w:t xml:space="preserve">Diapo </w:t>
            </w:r>
            <w:fldSimple w:instr=" SEQ ataslide \s ">
              <w:r w:rsidR="00A039DE">
                <w:rPr>
                  <w:noProof/>
                </w:rPr>
                <w:t>3</w:t>
              </w:r>
            </w:fldSimple>
            <w:r>
              <w:t xml:space="preserve">. Identification des pratiques actuelles (Guide pratique 3.1) </w:t>
            </w:r>
          </w:p>
        </w:tc>
        <w:tc>
          <w:tcPr>
            <w:tcW w:w="221" w:type="pct"/>
            <w:shd w:val="clear" w:color="auto" w:fill="DDDDDD"/>
            <w:vAlign w:val="center"/>
          </w:tcPr>
          <w:p w14:paraId="234205FD" w14:textId="77777777" w:rsidR="008503F2" w:rsidRPr="005D57E5" w:rsidRDefault="008503F2" w:rsidP="0073285C"/>
        </w:tc>
        <w:tc>
          <w:tcPr>
            <w:tcW w:w="345" w:type="pct"/>
            <w:shd w:val="clear" w:color="auto" w:fill="DDDDDD"/>
            <w:vAlign w:val="center"/>
          </w:tcPr>
          <w:p w14:paraId="36EC762E" w14:textId="77777777" w:rsidR="008503F2" w:rsidRPr="00DF2552" w:rsidRDefault="008503F2" w:rsidP="0073285C">
            <w:pPr>
              <w:jc w:val="center"/>
            </w:pPr>
          </w:p>
        </w:tc>
        <w:tc>
          <w:tcPr>
            <w:tcW w:w="344" w:type="pct"/>
            <w:shd w:val="clear" w:color="auto" w:fill="DDDDDD"/>
            <w:vAlign w:val="center"/>
          </w:tcPr>
          <w:p w14:paraId="287E9030" w14:textId="77777777" w:rsidR="008503F2" w:rsidRPr="005D57E5" w:rsidRDefault="008503F2" w:rsidP="0073285C">
            <w:pPr>
              <w:jc w:val="center"/>
            </w:pPr>
            <w:r>
              <w:rPr>
                <w:noProof/>
              </w:rPr>
              <w:drawing>
                <wp:anchor distT="0" distB="0" distL="114300" distR="114300" simplePos="0" relativeHeight="251658240" behindDoc="0" locked="1" layoutInCell="1" allowOverlap="1" wp14:anchorId="69DD971A" wp14:editId="74FAB362">
                  <wp:simplePos x="0" y="0"/>
                  <wp:positionH relativeFrom="column">
                    <wp:posOffset>132715</wp:posOffset>
                  </wp:positionH>
                  <wp:positionV relativeFrom="paragraph">
                    <wp:posOffset>-31750</wp:posOffset>
                  </wp:positionV>
                  <wp:extent cx="269875" cy="274320"/>
                  <wp:effectExtent l="0" t="0" r="9525" b="508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3">
                            <a:extLst>
                              <a:ext uri="{28A0092B-C50C-407E-A947-70E740481C1C}">
                                <a14:useLocalDpi xmlns:a14="http://schemas.microsoft.com/office/drawing/2010/main" val="0"/>
                              </a:ext>
                            </a:extLst>
                          </a:blip>
                          <a:stretch>
                            <a:fillRect/>
                          </a:stretch>
                        </pic:blipFill>
                        <pic:spPr>
                          <a:xfrm>
                            <a:off x="0" y="0"/>
                            <a:ext cx="269875" cy="274320"/>
                          </a:xfrm>
                          <a:prstGeom prst="rect">
                            <a:avLst/>
                          </a:prstGeom>
                          <a:noFill/>
                          <a:ln>
                            <a:noFill/>
                          </a:ln>
                        </pic:spPr>
                      </pic:pic>
                    </a:graphicData>
                  </a:graphic>
                </wp:anchor>
              </w:drawing>
            </w:r>
          </w:p>
        </w:tc>
      </w:tr>
      <w:tr w:rsidR="008503F2" w:rsidRPr="00F61D07" w14:paraId="5C44089A" w14:textId="77777777" w:rsidTr="05659E0F">
        <w:tc>
          <w:tcPr>
            <w:tcW w:w="5000" w:type="pct"/>
            <w:gridSpan w:val="4"/>
            <w:shd w:val="clear" w:color="auto" w:fill="EAEAEA"/>
            <w:tcMar>
              <w:left w:w="72" w:type="dxa"/>
              <w:right w:w="72" w:type="dxa"/>
            </w:tcMar>
          </w:tcPr>
          <w:p w14:paraId="15A250A0" w14:textId="0267CA3D" w:rsidR="008503F2" w:rsidRDefault="32C0A406" w:rsidP="0073285C">
            <w:pPr>
              <w:pStyle w:val="ATABulletLevel01BodySlide"/>
              <w:rPr>
                <w:rStyle w:val="ATABodyChar"/>
              </w:rPr>
            </w:pPr>
            <w:r>
              <w:rPr>
                <w:rStyle w:val="ATABodyChar"/>
              </w:rPr>
              <w:t xml:space="preserve">But : Décrire les pratiques actuellement en place pour enquêter sur les incidents terroristes.  </w:t>
            </w:r>
          </w:p>
          <w:p w14:paraId="0EFBC0E7" w14:textId="3A35ABE3" w:rsidR="008503F2" w:rsidRDefault="008503F2" w:rsidP="007E1805">
            <w:pPr>
              <w:pStyle w:val="ATABulletLevel01BodySlide"/>
              <w:numPr>
                <w:ilvl w:val="0"/>
                <w:numId w:val="20"/>
              </w:numPr>
              <w:rPr>
                <w:rStyle w:val="ATABodyChar"/>
              </w:rPr>
            </w:pPr>
            <w:r>
              <w:rPr>
                <w:rStyle w:val="ATABodyChar"/>
              </w:rPr>
              <w:t>Durée : 30 minutes (15 min pour l’activité et 15 min de discussion)</w:t>
            </w:r>
          </w:p>
          <w:p w14:paraId="6B2408ED" w14:textId="2744901C" w:rsidR="008503F2" w:rsidRDefault="008503F2" w:rsidP="007E1805">
            <w:pPr>
              <w:pStyle w:val="ATABulletLevel01BodySlide"/>
              <w:numPr>
                <w:ilvl w:val="1"/>
                <w:numId w:val="21"/>
              </w:numPr>
              <w:rPr>
                <w:rStyle w:val="ATABodyChar"/>
              </w:rPr>
            </w:pPr>
            <w:r>
              <w:rPr>
                <w:rStyle w:val="ATABodyChar"/>
              </w:rPr>
              <w:t>Composition des groupes : Activité en petits groupes</w:t>
            </w:r>
          </w:p>
          <w:p w14:paraId="60774FFA" w14:textId="77777777" w:rsidR="008503F2" w:rsidRPr="00B7142E" w:rsidRDefault="008503F2" w:rsidP="007E1805">
            <w:pPr>
              <w:pStyle w:val="ATABulletLevel01BodySlide"/>
              <w:numPr>
                <w:ilvl w:val="1"/>
                <w:numId w:val="21"/>
              </w:numPr>
            </w:pPr>
            <w:r>
              <w:rPr>
                <w:rStyle w:val="ATABodyChar"/>
              </w:rPr>
              <w:t>Débriefing : Discussion en grand groupe</w:t>
            </w:r>
          </w:p>
        </w:tc>
      </w:tr>
      <w:tr w:rsidR="008503F2" w:rsidRPr="00F61D07" w14:paraId="742D7E59" w14:textId="77777777" w:rsidTr="05659E0F">
        <w:tc>
          <w:tcPr>
            <w:tcW w:w="5000" w:type="pct"/>
            <w:gridSpan w:val="4"/>
            <w:shd w:val="clear" w:color="auto" w:fill="EAEAEA"/>
            <w:vAlign w:val="center"/>
          </w:tcPr>
          <w:p w14:paraId="390AF388" w14:textId="77777777" w:rsidR="008503F2" w:rsidRPr="0020077B" w:rsidRDefault="008503F2" w:rsidP="0073285C">
            <w:pPr>
              <w:pStyle w:val="ATAGraphicDescription"/>
            </w:pPr>
            <w:r>
              <w:t>Description de l’image : Pas d’image.</w:t>
            </w:r>
          </w:p>
        </w:tc>
      </w:tr>
    </w:tbl>
    <w:p w14:paraId="28D5C069" w14:textId="77777777" w:rsidR="00EF4E2C" w:rsidRDefault="00EF4E2C" w:rsidP="008503F2">
      <w:pPr>
        <w:pStyle w:val="ATABody"/>
      </w:pPr>
    </w:p>
    <w:p w14:paraId="286BD12D" w14:textId="7BE5F412" w:rsidR="008503F2" w:rsidRDefault="008503F2" w:rsidP="008503F2">
      <w:pPr>
        <w:pStyle w:val="ATABulletLevel01BodySlide"/>
        <w:rPr>
          <w:rStyle w:val="ATABodyChar"/>
        </w:rPr>
      </w:pPr>
      <w:r>
        <w:rPr>
          <w:rStyle w:val="ATABodyChar"/>
        </w:rPr>
        <w:t xml:space="preserve">Demandez aux participants de se reporter au </w:t>
      </w:r>
      <w:r>
        <w:rPr>
          <w:rStyle w:val="ATABodyChar"/>
          <w:b/>
        </w:rPr>
        <w:t>guide pratique 3.1 : Identification des pratiques actuelles.</w:t>
      </w:r>
      <w:r>
        <w:rPr>
          <w:rStyle w:val="ATABodyChar"/>
        </w:rPr>
        <w:t xml:space="preserve"> </w:t>
      </w:r>
    </w:p>
    <w:p w14:paraId="4B447407" w14:textId="77777777" w:rsidR="008503F2" w:rsidRDefault="008503F2" w:rsidP="008503F2">
      <w:pPr>
        <w:pStyle w:val="ATABulletLevel01BodySlide"/>
        <w:rPr>
          <w:rStyle w:val="ATABodyChar"/>
        </w:rPr>
      </w:pPr>
      <w:r>
        <w:rPr>
          <w:rStyle w:val="ATABodyChar"/>
        </w:rPr>
        <w:t>Lisez les consignes et travaillez étroitement avec les participants.</w:t>
      </w:r>
    </w:p>
    <w:p w14:paraId="1C2411BA" w14:textId="56D81838" w:rsidR="008503F2" w:rsidRDefault="008503F2" w:rsidP="008503F2">
      <w:pPr>
        <w:pStyle w:val="ATABulletLevel01BodySlide"/>
        <w:rPr>
          <w:rStyle w:val="ATABodyChar"/>
        </w:rPr>
      </w:pPr>
      <w:r>
        <w:rPr>
          <w:rStyle w:val="ATABodyChar"/>
        </w:rPr>
        <w:t xml:space="preserve">Consacrez 15 minutes à cette activité. </w:t>
      </w:r>
    </w:p>
    <w:p w14:paraId="3B25F01D" w14:textId="5F09FC11" w:rsidR="00637A54" w:rsidRDefault="00637A54" w:rsidP="00637A54">
      <w:pPr>
        <w:pStyle w:val="ATABulletLevel01BodySlide"/>
        <w:numPr>
          <w:ilvl w:val="0"/>
          <w:numId w:val="0"/>
        </w:numPr>
        <w:ind w:left="360"/>
        <w:rPr>
          <w:rStyle w:val="ATABodyChar"/>
        </w:rPr>
      </w:pPr>
      <w:r>
        <w:rPr>
          <w:rStyle w:val="ATABodyChar"/>
          <w:b/>
        </w:rPr>
        <w:t>Remarque :</w:t>
      </w:r>
      <w:r>
        <w:rPr>
          <w:rStyle w:val="ATABodyChar"/>
        </w:rPr>
        <w:t xml:space="preserve"> Cette activité pendra peut-être plus de temps si les participants proviennent de services ou d’organismes différents.</w:t>
      </w:r>
    </w:p>
    <w:p w14:paraId="5D253E7B" w14:textId="3FD14DFA" w:rsidR="00446D4A" w:rsidRDefault="008503F2" w:rsidP="008503F2">
      <w:pPr>
        <w:pStyle w:val="ATABulletLevel01BodySlide"/>
        <w:rPr>
          <w:rStyle w:val="ATABodyChar"/>
        </w:rPr>
      </w:pPr>
      <w:r>
        <w:rPr>
          <w:rStyle w:val="ATABodyChar"/>
        </w:rPr>
        <w:t>Veillez à prévoir au moins 15 minutes pour la discussion de classe et encouragez les participants à partager ce qui les préoccupe ou ce qui les enthousiasme sur les pratiques qu’ils doivent actuellement suivre dans leurs fonctions quotidiennes.</w:t>
      </w:r>
    </w:p>
    <w:p w14:paraId="2EC8D69A" w14:textId="5BA937FA" w:rsidR="008503F2" w:rsidRDefault="37B92499" w:rsidP="008503F2">
      <w:pPr>
        <w:pStyle w:val="ATABulletLevel01BodySlide"/>
        <w:rPr>
          <w:rStyle w:val="ATABodyChar"/>
        </w:rPr>
      </w:pPr>
      <w:r>
        <w:rPr>
          <w:rStyle w:val="ATABodyChar"/>
        </w:rPr>
        <w:t xml:space="preserve">Faites remarquer qu’il y aura un guide pratique similaire en fin de formation qui permettra aux participants d’identifier les enseignements tirés et les domaines d’amélioration.   </w:t>
      </w:r>
    </w:p>
    <w:p w14:paraId="13843EDB" w14:textId="77777777" w:rsidR="000736F0" w:rsidRDefault="000736F0" w:rsidP="000736F0">
      <w:pPr>
        <w:pStyle w:val="ATABulletLevel01BodySlide"/>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0736F0" w14:paraId="083A8823" w14:textId="77777777" w:rsidTr="004A1160">
        <w:trPr>
          <w:trHeight w:val="432"/>
        </w:trPr>
        <w:tc>
          <w:tcPr>
            <w:tcW w:w="8109" w:type="dxa"/>
            <w:shd w:val="clear" w:color="auto" w:fill="BFBFBF" w:themeFill="background1" w:themeFillShade="BF"/>
            <w:vAlign w:val="center"/>
          </w:tcPr>
          <w:p w14:paraId="536C1320" w14:textId="6114EFBE" w:rsidR="000736F0" w:rsidRPr="00EB497D" w:rsidRDefault="000736F0" w:rsidP="004A1160">
            <w:pPr>
              <w:pStyle w:val="ATATopicHeading"/>
            </w:pPr>
            <w:r>
              <w:t>Sujet : Le terrorisme au XXI</w:t>
            </w:r>
            <w:r w:rsidR="003558EC" w:rsidRPr="003558EC">
              <w:rPr>
                <w:vertAlign w:val="superscript"/>
              </w:rPr>
              <w:t>e</w:t>
            </w:r>
            <w:r>
              <w:t xml:space="preserve"> siècle</w:t>
            </w:r>
          </w:p>
        </w:tc>
        <w:tc>
          <w:tcPr>
            <w:tcW w:w="1261" w:type="dxa"/>
            <w:shd w:val="clear" w:color="auto" w:fill="BFBFBF" w:themeFill="background1" w:themeFillShade="BF"/>
            <w:vAlign w:val="center"/>
          </w:tcPr>
          <w:p w14:paraId="74269BF9" w14:textId="6CA74B13" w:rsidR="000736F0" w:rsidRPr="00EB497D" w:rsidRDefault="00F31FCE" w:rsidP="004A1160">
            <w:pPr>
              <w:pStyle w:val="ATATopicTime"/>
            </w:pPr>
            <w:r>
              <w:t>75 minutes</w:t>
            </w:r>
          </w:p>
        </w:tc>
      </w:tr>
    </w:tbl>
    <w:p w14:paraId="0342BD5A" w14:textId="77777777" w:rsidR="000736F0" w:rsidRDefault="000736F0" w:rsidP="006E76F5">
      <w:pPr>
        <w:pStyle w:val="ATABody"/>
        <w:rPr>
          <w:b/>
          <w:bCs/>
          <w:color w:val="auto"/>
        </w:rPr>
      </w:pPr>
    </w:p>
    <w:p w14:paraId="23AA9D60" w14:textId="3266C5D7" w:rsidR="006E76F5" w:rsidRDefault="00A01498" w:rsidP="006E76F5">
      <w:pPr>
        <w:pStyle w:val="ATABody"/>
      </w:pPr>
      <w:r>
        <w:t>Objectif pédagogique intermédiaire :</w:t>
      </w:r>
    </w:p>
    <w:p w14:paraId="63642784" w14:textId="7954929A" w:rsidR="006E76F5" w:rsidRDefault="006E76F5" w:rsidP="006E76F5">
      <w:pPr>
        <w:pStyle w:val="ATABulletLevel01BodySlide"/>
      </w:pPr>
      <w:r>
        <w:t>Définir le terrorisme dans la juridiction des participants.</w:t>
      </w:r>
    </w:p>
    <w:p w14:paraId="3C892857" w14:textId="7F1B1937" w:rsidR="00E3472B" w:rsidRDefault="00E3472B" w:rsidP="006E76F5">
      <w:pPr>
        <w:pStyle w:val="ATABulletLevel01BodySlide"/>
      </w:pPr>
      <w:r>
        <w:t>Distinguer les stratégies de réponse proactive des stratégies de réponse réactive.</w:t>
      </w:r>
    </w:p>
    <w:p w14:paraId="144CE346" w14:textId="77777777" w:rsidR="00CD7185" w:rsidRDefault="00CD7185" w:rsidP="00CD7185">
      <w:pPr>
        <w:ind w:left="0"/>
        <w:rPr>
          <w:color w:val="262626" w:themeColor="text1" w:themeTint="D9"/>
        </w:rPr>
      </w:pPr>
    </w:p>
    <w:p w14:paraId="64B7B29E" w14:textId="40AA4A9D" w:rsidR="00CD7185" w:rsidRPr="00B5472B" w:rsidRDefault="00CD7185" w:rsidP="00D04BF1">
      <w:pPr>
        <w:pStyle w:val="ATASlideHeading"/>
        <w:rPr>
          <w:noProof/>
          <w:color w:val="auto"/>
        </w:rPr>
      </w:pPr>
      <w:r>
        <w:t xml:space="preserve"> Diapo </w:t>
      </w:r>
      <w:fldSimple w:instr=" SEQ ataslide \s ">
        <w:r w:rsidR="00A039DE">
          <w:rPr>
            <w:noProof/>
          </w:rPr>
          <w:t>4</w:t>
        </w:r>
      </w:fldSimple>
      <w:r>
        <w:t xml:space="preserve">. Question de discussion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CD7185" w:rsidRPr="00F61D07" w14:paraId="73802667" w14:textId="77777777" w:rsidTr="05659E0F">
        <w:tc>
          <w:tcPr>
            <w:tcW w:w="5000" w:type="pct"/>
            <w:shd w:val="clear" w:color="auto" w:fill="EAEAEA"/>
            <w:tcMar>
              <w:left w:w="72" w:type="dxa"/>
              <w:right w:w="72" w:type="dxa"/>
            </w:tcMar>
          </w:tcPr>
          <w:p w14:paraId="23AB08DF" w14:textId="55007950" w:rsidR="00CD7185" w:rsidRPr="00B7142E" w:rsidRDefault="00F85A09" w:rsidP="00F85A09">
            <w:pPr>
              <w:pStyle w:val="ATABulletLevel01BodySlide"/>
              <w:ind w:left="291"/>
              <w:rPr>
                <w:rFonts w:eastAsia="Cambria" w:cs="Cambria"/>
              </w:rPr>
            </w:pPr>
            <w:r>
              <w:t xml:space="preserve">Comment définiriez-vous le « terrorisme » ? </w:t>
            </w:r>
          </w:p>
        </w:tc>
      </w:tr>
      <w:tr w:rsidR="00CD7185" w:rsidRPr="00F61D07" w14:paraId="53932371" w14:textId="77777777" w:rsidTr="05659E0F">
        <w:tc>
          <w:tcPr>
            <w:tcW w:w="5000" w:type="pct"/>
            <w:shd w:val="clear" w:color="auto" w:fill="EAEAEA"/>
            <w:vAlign w:val="center"/>
          </w:tcPr>
          <w:p w14:paraId="164E43FE" w14:textId="3AEBF547" w:rsidR="00CD7185" w:rsidRPr="0020077B" w:rsidRDefault="00CD7185" w:rsidP="00B90817">
            <w:pPr>
              <w:pStyle w:val="ATAGraphicDescription"/>
            </w:pPr>
            <w:r>
              <w:t>Description de l’image : Pas d’image.</w:t>
            </w:r>
          </w:p>
        </w:tc>
      </w:tr>
    </w:tbl>
    <w:p w14:paraId="4EC37A6B" w14:textId="77777777" w:rsidR="00CD7185" w:rsidRDefault="00CD7185" w:rsidP="3F15E326">
      <w:pPr>
        <w:pStyle w:val="ATABulletLevel01BodySlide"/>
        <w:numPr>
          <w:ilvl w:val="0"/>
          <w:numId w:val="0"/>
        </w:numPr>
      </w:pPr>
    </w:p>
    <w:p w14:paraId="76866985" w14:textId="44524DDD" w:rsidR="00F85A09" w:rsidRDefault="00F85A09" w:rsidP="00CD7185">
      <w:pPr>
        <w:pStyle w:val="ATABulletLevel01BodySlide"/>
        <w:rPr>
          <w:rFonts w:eastAsia="Cambria" w:cs="Cambria"/>
        </w:rPr>
      </w:pPr>
      <w:r>
        <w:t>Animez une discussion de groupe. Demandez aux participants de faire part de leur définition du terrorisme.</w:t>
      </w:r>
    </w:p>
    <w:p w14:paraId="6FC718DE" w14:textId="43701A51" w:rsidR="00CD7185" w:rsidRDefault="00F85A09" w:rsidP="00CD7185">
      <w:pPr>
        <w:pStyle w:val="ATABulletLevel01BodySlide"/>
      </w:pPr>
      <w:r>
        <w:t xml:space="preserve">Notez les définitions fournies par les participants sur un tableau-papier ou un tableau blanc. </w:t>
      </w:r>
    </w:p>
    <w:p w14:paraId="061696CA" w14:textId="71FA9BAD" w:rsidR="00CD7185" w:rsidRDefault="00CD7185" w:rsidP="3F15E326">
      <w:pPr>
        <w:pStyle w:val="ATABulletLevel01BodySlide"/>
        <w:rPr>
          <w:rFonts w:eastAsia="Cambria" w:cs="Cambria"/>
        </w:rPr>
      </w:pPr>
      <w:r>
        <w:t xml:space="preserve">Si les définitions divergent, expliquez qu'un désaccord sur la signification des termes </w:t>
      </w:r>
      <w:r>
        <w:rPr>
          <w:i/>
          <w:iCs/>
        </w:rPr>
        <w:t>terrorisme</w:t>
      </w:r>
      <w:r>
        <w:t xml:space="preserve"> et </w:t>
      </w:r>
      <w:r>
        <w:rPr>
          <w:i/>
          <w:iCs/>
        </w:rPr>
        <w:t>terroristes</w:t>
      </w:r>
      <w:r>
        <w:t xml:space="preserve"> est l'un des problèmes rencontrés par la communauté</w:t>
      </w:r>
      <w:r w:rsidR="00D754A0">
        <w:t xml:space="preserve"> internationale</w:t>
      </w:r>
      <w:r>
        <w:t xml:space="preserve"> lorsque ses acteurs tentent de s'unir pour combattre le terrorisme. Faites remarquer que certains gouvernements </w:t>
      </w:r>
      <w:r w:rsidR="00D754A0">
        <w:t>incluent</w:t>
      </w:r>
      <w:r>
        <w:t xml:space="preserve"> l'extrémisme et la dissidence politique dans leur définition du terrorisme, des notions que nous pourrions </w:t>
      </w:r>
      <w:r>
        <w:lastRenderedPageBreak/>
        <w:t xml:space="preserve">considérer comme protégées par le premier amendement de la Constitution des États-Unis. </w:t>
      </w:r>
    </w:p>
    <w:p w14:paraId="2BA36421" w14:textId="77777777" w:rsidR="00CD7185" w:rsidRDefault="00CD7185" w:rsidP="001D294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D2945" w:rsidRPr="00F61D07" w14:paraId="083133A8" w14:textId="77777777" w:rsidTr="05659E0F">
        <w:trPr>
          <w:trHeight w:val="432"/>
        </w:trPr>
        <w:tc>
          <w:tcPr>
            <w:tcW w:w="3967" w:type="pct"/>
            <w:shd w:val="clear" w:color="auto" w:fill="DDDDDD"/>
            <w:vAlign w:val="center"/>
          </w:tcPr>
          <w:p w14:paraId="3645136C" w14:textId="0FBC76EA" w:rsidR="001D2945" w:rsidRPr="00D4655D" w:rsidRDefault="001D2945" w:rsidP="001D2945">
            <w:pPr>
              <w:pStyle w:val="ATASlideNoteHeading"/>
            </w:pPr>
            <w:r>
              <w:t xml:space="preserve">Diapo </w:t>
            </w:r>
            <w:r w:rsidRPr="3F15E326">
              <w:fldChar w:fldCharType="begin"/>
            </w:r>
            <w:r>
              <w:instrText xml:space="preserve"> SEQ ataslide \s </w:instrText>
            </w:r>
            <w:r w:rsidRPr="3F15E326">
              <w:fldChar w:fldCharType="separate"/>
            </w:r>
            <w:r w:rsidR="00A039DE">
              <w:rPr>
                <w:noProof/>
              </w:rPr>
              <w:t>5</w:t>
            </w:r>
            <w:r w:rsidRPr="3F15E326">
              <w:fldChar w:fldCharType="end"/>
            </w:r>
            <w:r>
              <w:t>. Terrorisme : Définition</w:t>
            </w:r>
          </w:p>
        </w:tc>
        <w:tc>
          <w:tcPr>
            <w:tcW w:w="344" w:type="pct"/>
            <w:shd w:val="clear" w:color="auto" w:fill="DDDDDD"/>
            <w:vAlign w:val="center"/>
          </w:tcPr>
          <w:p w14:paraId="1306F117" w14:textId="77777777" w:rsidR="001D2945" w:rsidRPr="005D57E5" w:rsidRDefault="001D2945" w:rsidP="00197021"/>
        </w:tc>
        <w:tc>
          <w:tcPr>
            <w:tcW w:w="345" w:type="pct"/>
            <w:shd w:val="clear" w:color="auto" w:fill="DDDDDD"/>
            <w:vAlign w:val="center"/>
          </w:tcPr>
          <w:p w14:paraId="0C5BA8DF" w14:textId="77777777" w:rsidR="001D2945" w:rsidRPr="00DF2552" w:rsidRDefault="001D2945" w:rsidP="00197021">
            <w:pPr>
              <w:jc w:val="center"/>
            </w:pPr>
          </w:p>
        </w:tc>
        <w:tc>
          <w:tcPr>
            <w:tcW w:w="344" w:type="pct"/>
            <w:shd w:val="clear" w:color="auto" w:fill="DDDDDD"/>
            <w:vAlign w:val="center"/>
          </w:tcPr>
          <w:p w14:paraId="336A1841" w14:textId="77777777" w:rsidR="001D2945" w:rsidRPr="005D57E5" w:rsidRDefault="001D2945" w:rsidP="00197021">
            <w:pPr>
              <w:jc w:val="center"/>
            </w:pPr>
          </w:p>
        </w:tc>
      </w:tr>
      <w:tr w:rsidR="001D2945" w:rsidRPr="00F61D07" w14:paraId="67B51D84" w14:textId="77777777" w:rsidTr="05659E0F">
        <w:tc>
          <w:tcPr>
            <w:tcW w:w="5000" w:type="pct"/>
            <w:gridSpan w:val="4"/>
            <w:shd w:val="clear" w:color="auto" w:fill="EAEAEA"/>
            <w:tcMar>
              <w:left w:w="72" w:type="dxa"/>
              <w:right w:w="72" w:type="dxa"/>
            </w:tcMar>
          </w:tcPr>
          <w:p w14:paraId="629776CA" w14:textId="5A001460" w:rsidR="001D2945" w:rsidRPr="00B7142E" w:rsidRDefault="6AF66334" w:rsidP="00C41450">
            <w:pPr>
              <w:pStyle w:val="ATABulletLevel01BodySlide"/>
              <w:ind w:left="291" w:hanging="270"/>
            </w:pPr>
            <w:r>
              <w:t>Usage illicite de la force et de la violence contre des biens ou des personnes dans le but d’intimider ou de contraindre à l’acte un gouvernement, une population civile ou tout segment de ces derniers, dans le but de promouvoir des objectifs politiques ou sociaux.</w:t>
            </w:r>
          </w:p>
        </w:tc>
      </w:tr>
      <w:tr w:rsidR="001D2945" w:rsidRPr="00F61D07" w14:paraId="14F5BA82" w14:textId="77777777" w:rsidTr="05659E0F">
        <w:tc>
          <w:tcPr>
            <w:tcW w:w="5000" w:type="pct"/>
            <w:gridSpan w:val="4"/>
            <w:shd w:val="clear" w:color="auto" w:fill="EAEAEA"/>
            <w:vAlign w:val="center"/>
          </w:tcPr>
          <w:p w14:paraId="2A3A2DA4" w14:textId="77777777" w:rsidR="001D2945" w:rsidRPr="0020077B" w:rsidRDefault="001D2945" w:rsidP="00D3728F">
            <w:pPr>
              <w:pStyle w:val="ATAGraphicDescription"/>
            </w:pPr>
            <w:r>
              <w:t>Description de l’image : Un dictionnaire ouvert.</w:t>
            </w:r>
          </w:p>
        </w:tc>
      </w:tr>
    </w:tbl>
    <w:p w14:paraId="3200BD1B" w14:textId="77777777" w:rsidR="001D2945" w:rsidRDefault="001D2945" w:rsidP="001D2945">
      <w:pPr>
        <w:pStyle w:val="ATABody"/>
        <w:rPr>
          <w:rFonts w:eastAsia="MS PGothic"/>
          <w:bCs/>
        </w:rPr>
      </w:pPr>
    </w:p>
    <w:p w14:paraId="61639145" w14:textId="1B82CA64" w:rsidR="001D2945" w:rsidRDefault="6A1B0D4F" w:rsidP="00321445">
      <w:pPr>
        <w:pStyle w:val="ATABulletLevel01BodySlide"/>
      </w:pPr>
      <w:r>
        <w:t>Expliquez qu’il s'agit de l’une des définitions juridiques du terrorisme et la seule à avoir été adoptée par le département d'État des États-Unis.</w:t>
      </w:r>
    </w:p>
    <w:p w14:paraId="43C8E373" w14:textId="5F8DA5F1" w:rsidR="001616F8" w:rsidRDefault="00DF4705" w:rsidP="001616F8">
      <w:pPr>
        <w:pStyle w:val="ATABulletLevel02BodySlide"/>
      </w:pPr>
      <w:r>
        <w:t xml:space="preserve">Faites remarquer que le terme </w:t>
      </w:r>
      <w:r>
        <w:rPr>
          <w:i/>
        </w:rPr>
        <w:t>non combattant</w:t>
      </w:r>
      <w:r>
        <w:t xml:space="preserve"> peut faire référence à des membres des forces armées </w:t>
      </w:r>
      <w:r w:rsidR="00951919">
        <w:t>lorsque</w:t>
      </w:r>
      <w:r>
        <w:t xml:space="preserve"> ceux-ci ne se trouvent pas dans une zone de conflit déclaré. </w:t>
      </w:r>
    </w:p>
    <w:p w14:paraId="71151865" w14:textId="5155CFA7" w:rsidR="00CC04E9" w:rsidRDefault="00CC04E9" w:rsidP="00CC04E9">
      <w:pPr>
        <w:pStyle w:val="ATABulletLevel02BodySlide"/>
        <w:numPr>
          <w:ilvl w:val="0"/>
          <w:numId w:val="0"/>
        </w:numPr>
        <w:ind w:left="72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CC04E9" w:rsidRPr="00F61D07" w14:paraId="14FFEEB0" w14:textId="77777777" w:rsidTr="05659E0F">
        <w:trPr>
          <w:trHeight w:val="432"/>
        </w:trPr>
        <w:tc>
          <w:tcPr>
            <w:tcW w:w="3967" w:type="pct"/>
            <w:shd w:val="clear" w:color="auto" w:fill="DDDDDD"/>
            <w:vAlign w:val="center"/>
          </w:tcPr>
          <w:p w14:paraId="3E46246C" w14:textId="1D5FE16D" w:rsidR="00CC04E9" w:rsidRPr="00D4655D" w:rsidRDefault="00CC04E9" w:rsidP="00CC04E9">
            <w:pPr>
              <w:pStyle w:val="ATASlideNoteHeading"/>
            </w:pPr>
            <w:r>
              <w:t xml:space="preserve">Diapo </w:t>
            </w:r>
            <w:r w:rsidR="00732D23" w:rsidRPr="3F15E326">
              <w:fldChar w:fldCharType="begin"/>
            </w:r>
            <w:r w:rsidR="00732D23">
              <w:instrText xml:space="preserve"> SEQ ataslide \s </w:instrText>
            </w:r>
            <w:r w:rsidR="00732D23" w:rsidRPr="3F15E326">
              <w:fldChar w:fldCharType="separate"/>
            </w:r>
            <w:r w:rsidR="00A039DE">
              <w:rPr>
                <w:noProof/>
              </w:rPr>
              <w:t>6</w:t>
            </w:r>
            <w:r w:rsidR="00732D23" w:rsidRPr="3F15E326">
              <w:fldChar w:fldCharType="end"/>
            </w:r>
            <w:r>
              <w:t xml:space="preserve">. Deux stratégies de réponse face au terrorisme </w:t>
            </w:r>
          </w:p>
        </w:tc>
        <w:tc>
          <w:tcPr>
            <w:tcW w:w="344" w:type="pct"/>
            <w:shd w:val="clear" w:color="auto" w:fill="DDDDDD"/>
            <w:vAlign w:val="center"/>
          </w:tcPr>
          <w:p w14:paraId="23F01AC1" w14:textId="77777777" w:rsidR="00CC04E9" w:rsidRPr="005D57E5" w:rsidRDefault="00CC04E9" w:rsidP="00CC04E9"/>
        </w:tc>
        <w:tc>
          <w:tcPr>
            <w:tcW w:w="345" w:type="pct"/>
            <w:shd w:val="clear" w:color="auto" w:fill="DDDDDD"/>
            <w:vAlign w:val="center"/>
          </w:tcPr>
          <w:p w14:paraId="4D3F1795" w14:textId="77777777" w:rsidR="00CC04E9" w:rsidRPr="00DF2552" w:rsidRDefault="00CC04E9" w:rsidP="00CC04E9">
            <w:pPr>
              <w:jc w:val="center"/>
            </w:pPr>
          </w:p>
        </w:tc>
        <w:tc>
          <w:tcPr>
            <w:tcW w:w="344" w:type="pct"/>
            <w:shd w:val="clear" w:color="auto" w:fill="DDDDDD"/>
            <w:vAlign w:val="center"/>
          </w:tcPr>
          <w:p w14:paraId="0878952F" w14:textId="77777777" w:rsidR="00CC04E9" w:rsidRPr="005D57E5" w:rsidRDefault="00CC04E9" w:rsidP="00CC04E9">
            <w:pPr>
              <w:jc w:val="center"/>
            </w:pPr>
          </w:p>
        </w:tc>
      </w:tr>
      <w:tr w:rsidR="00CC04E9" w:rsidRPr="00F61D07" w14:paraId="4988B97F" w14:textId="77777777" w:rsidTr="05659E0F">
        <w:tc>
          <w:tcPr>
            <w:tcW w:w="5000" w:type="pct"/>
            <w:gridSpan w:val="4"/>
            <w:shd w:val="clear" w:color="auto" w:fill="EAEAEA"/>
            <w:tcMar>
              <w:left w:w="72" w:type="dxa"/>
              <w:right w:w="72" w:type="dxa"/>
            </w:tcMar>
          </w:tcPr>
          <w:p w14:paraId="7D68BE6F" w14:textId="2959985F" w:rsidR="00EB6E42" w:rsidRPr="00A47885" w:rsidRDefault="14A6D32D" w:rsidP="3F15E326">
            <w:pPr>
              <w:pStyle w:val="ATABulletLevel01BodySlide"/>
              <w:ind w:left="291" w:hanging="270"/>
            </w:pPr>
            <w:r>
              <w:t>La réponse proactive :</w:t>
            </w:r>
          </w:p>
          <w:p w14:paraId="365EAB13" w14:textId="77777777" w:rsidR="00EB6E42" w:rsidRPr="00A47885" w:rsidRDefault="00270747" w:rsidP="007C5298">
            <w:pPr>
              <w:pStyle w:val="ATABulletLevel03BodySlide"/>
            </w:pPr>
            <w:r>
              <w:t>Elle vise à devancer les activités terroristes par le biais de partenariats et de la mobilisation communautaire.</w:t>
            </w:r>
          </w:p>
          <w:p w14:paraId="68D5D064" w14:textId="77777777" w:rsidR="00EB6E42" w:rsidRPr="007C5298" w:rsidRDefault="14A6D32D" w:rsidP="00A47885">
            <w:pPr>
              <w:pStyle w:val="ATABulletLevel01BodySlide"/>
              <w:ind w:left="291" w:hanging="270"/>
            </w:pPr>
            <w:r>
              <w:t>La réponse réactive :</w:t>
            </w:r>
          </w:p>
          <w:p w14:paraId="39749BC5" w14:textId="155BC7EC" w:rsidR="00254ED6" w:rsidRPr="00B7142E" w:rsidRDefault="00270747" w:rsidP="007C5298">
            <w:pPr>
              <w:pStyle w:val="ATABulletLevel02BodySlide"/>
            </w:pPr>
            <w:r>
              <w:t>Il s'agit de l’intervention directe des forces de l’ordre, des services de renseignement et des premiers intervenants sur les lieux du crime.</w:t>
            </w:r>
          </w:p>
        </w:tc>
      </w:tr>
      <w:tr w:rsidR="00CC04E9" w:rsidRPr="00F61D07" w14:paraId="63357C59" w14:textId="77777777" w:rsidTr="05659E0F">
        <w:tc>
          <w:tcPr>
            <w:tcW w:w="5000" w:type="pct"/>
            <w:gridSpan w:val="4"/>
            <w:shd w:val="clear" w:color="auto" w:fill="EAEAEA"/>
            <w:vAlign w:val="center"/>
          </w:tcPr>
          <w:p w14:paraId="1D410A51" w14:textId="77777777" w:rsidR="00CC04E9" w:rsidRPr="0020077B" w:rsidRDefault="00CC04E9" w:rsidP="00CC04E9">
            <w:pPr>
              <w:pStyle w:val="ATAGraphicDescription"/>
            </w:pPr>
            <w:r>
              <w:t>Description de l’image : Un dictionnaire ouvert.</w:t>
            </w:r>
          </w:p>
        </w:tc>
      </w:tr>
    </w:tbl>
    <w:p w14:paraId="28C54633" w14:textId="77777777" w:rsidR="00801A63" w:rsidRDefault="00801A63" w:rsidP="00801A63">
      <w:pPr>
        <w:pStyle w:val="ATABody"/>
      </w:pPr>
      <w:bookmarkStart w:id="7" w:name="_Hlk62569249"/>
    </w:p>
    <w:p w14:paraId="3D130C37" w14:textId="01DC2CFC" w:rsidR="00CC04E9" w:rsidRDefault="00CC04E9" w:rsidP="0053521B">
      <w:pPr>
        <w:pStyle w:val="ATABulletLevel01BodySlide"/>
      </w:pPr>
      <w:r>
        <w:t>Expliquez que les méthodes dites proactives visent à dissuader, à prévenir et à entraver les activités terroristes. « Proactif » signifie devancer un attentat. Les partenariats publics et privés fournissent aux enquêteurs des informations nécessaires au maintien de la vigilance. Soulignez le fait que les terroristes s'exposent lorsqu’ils financent des opérations, mènent leur surveillance et préparent un attentat :</w:t>
      </w:r>
    </w:p>
    <w:bookmarkEnd w:id="7"/>
    <w:p w14:paraId="1EC87971" w14:textId="17BC8AA5" w:rsidR="00CC04E9" w:rsidRDefault="00951919" w:rsidP="00CC04E9">
      <w:pPr>
        <w:pStyle w:val="ATABulletLevel02BodySlide"/>
      </w:pPr>
      <w:r>
        <w:t>Au n</w:t>
      </w:r>
      <w:r w:rsidR="00775ECF">
        <w:t xml:space="preserve">iveau </w:t>
      </w:r>
      <w:r w:rsidR="00775ECF">
        <w:rPr>
          <w:i/>
          <w:iCs/>
        </w:rPr>
        <w:t>finance</w:t>
      </w:r>
      <w:r w:rsidR="00775ECF">
        <w:t xml:space="preserve"> parce que les terroristes doivent lever des fonds, les déplacer et les dépenser pour mener leurs opérations.  </w:t>
      </w:r>
    </w:p>
    <w:p w14:paraId="1C96B70B" w14:textId="2C8AC9DE" w:rsidR="00313806" w:rsidRDefault="00951919" w:rsidP="007D12E1">
      <w:pPr>
        <w:pStyle w:val="ATABulletLevel02BodySlide"/>
      </w:pPr>
      <w:r>
        <w:t>Au n</w:t>
      </w:r>
      <w:r w:rsidR="00775ECF">
        <w:t xml:space="preserve">iveau </w:t>
      </w:r>
      <w:r w:rsidR="00775ECF">
        <w:rPr>
          <w:i/>
          <w:iCs/>
        </w:rPr>
        <w:t>communication</w:t>
      </w:r>
      <w:r w:rsidR="00775ECF">
        <w:t xml:space="preserve"> parce que les terroristes conversent entre eux et coordonnent leurs activités via des moyens de communication modernes.  </w:t>
      </w:r>
    </w:p>
    <w:p w14:paraId="7FB83AA0" w14:textId="76B67531" w:rsidR="00775ECF" w:rsidRDefault="00775ECF" w:rsidP="00F174A3">
      <w:pPr>
        <w:pStyle w:val="ATABulletLevel01BodySlide"/>
        <w:numPr>
          <w:ilvl w:val="0"/>
          <w:numId w:val="10"/>
        </w:numPr>
      </w:pPr>
      <w:r>
        <w:t>Expliquez que les méthodes réactives font référence à la réponse immédiate des autorités lors d’un attentat terroriste. Il s'agit entre autres de l’intervention directe des forces de l’ordre, des services de renseignement et des premiers intervenants sur les lieux du crime. Nombre des modules de cette formation traitent de méthodes réactives : mener les investigations, analyser les éléments de preuve, mener les auditions, etc. Rappelez cependant aux participants que nombre des techniques abordées dans ce cours ont également une application proactive. Ce cadre réactif-proactif peut fournir l’occasion de survoler d'autres parties de la formation.</w:t>
      </w:r>
    </w:p>
    <w:p w14:paraId="5924C83C" w14:textId="77777777" w:rsidR="0073285C" w:rsidRDefault="0073285C" w:rsidP="00CD7185">
      <w:pPr>
        <w:ind w:left="0"/>
        <w:rPr>
          <w:color w:val="262626" w:themeColor="text1" w:themeTint="D9"/>
        </w:rPr>
      </w:pPr>
    </w:p>
    <w:p w14:paraId="4B2594CA" w14:textId="7C4B1917" w:rsidR="00CD7185" w:rsidRPr="00B5472B" w:rsidRDefault="00CD7185" w:rsidP="00D04BF1">
      <w:pPr>
        <w:pStyle w:val="ATASlideHeading"/>
      </w:pPr>
      <w:r>
        <w:lastRenderedPageBreak/>
        <w:t xml:space="preserve"> Diapo </w:t>
      </w:r>
      <w:r w:rsidR="00A659A7" w:rsidRPr="3F15E326">
        <w:fldChar w:fldCharType="begin"/>
      </w:r>
      <w:r w:rsidR="00A659A7">
        <w:instrText xml:space="preserve"> SEQ ataslide \s </w:instrText>
      </w:r>
      <w:r w:rsidR="00A659A7" w:rsidRPr="3F15E326">
        <w:fldChar w:fldCharType="separate"/>
      </w:r>
      <w:r w:rsidR="00A039DE">
        <w:rPr>
          <w:noProof/>
        </w:rPr>
        <w:t>7</w:t>
      </w:r>
      <w:r w:rsidR="00A659A7" w:rsidRPr="3F15E326">
        <w:fldChar w:fldCharType="end"/>
      </w:r>
      <w:r>
        <w:t xml:space="preserve">. La portée du terrorisme </w:t>
      </w:r>
      <w:r>
        <w:rPr>
          <w:color w:val="auto"/>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CD7185" w:rsidRPr="00F61D07" w14:paraId="09A36474" w14:textId="77777777" w:rsidTr="05659E0F">
        <w:tc>
          <w:tcPr>
            <w:tcW w:w="5000" w:type="pct"/>
            <w:shd w:val="clear" w:color="auto" w:fill="EAEAEA"/>
            <w:tcMar>
              <w:left w:w="72" w:type="dxa"/>
              <w:right w:w="72" w:type="dxa"/>
            </w:tcMar>
          </w:tcPr>
          <w:p w14:paraId="7BC9D954" w14:textId="50740334" w:rsidR="00CD7185" w:rsidRPr="00B7142E" w:rsidRDefault="00CD7185" w:rsidP="001C2C55">
            <w:pPr>
              <w:pStyle w:val="ATABulletLevel01BodySlide"/>
              <w:ind w:hanging="339"/>
            </w:pPr>
            <w:r>
              <w:t>Bien que la menace d’un attentat perpétré par un groupe terroriste international reste élevée, la menace représentée par les terroristes nationaux s’amplifie dans de nombreuses régions du monde.</w:t>
            </w:r>
          </w:p>
        </w:tc>
      </w:tr>
      <w:tr w:rsidR="00CD7185" w:rsidRPr="00F61D07" w14:paraId="3B4A98B1" w14:textId="77777777" w:rsidTr="05659E0F">
        <w:tc>
          <w:tcPr>
            <w:tcW w:w="5000" w:type="pct"/>
            <w:shd w:val="clear" w:color="auto" w:fill="EAEAEA"/>
            <w:vAlign w:val="center"/>
          </w:tcPr>
          <w:p w14:paraId="5C517035" w14:textId="06A6CB3B" w:rsidR="00CD7185" w:rsidRPr="0020077B" w:rsidRDefault="00CD7185" w:rsidP="005D49E0">
            <w:pPr>
              <w:pStyle w:val="ATAGraphicDescription"/>
            </w:pPr>
            <w:r>
              <w:t>Description de l’image : Timothy McVeigh entouré d'agents des forces de l'ordre.</w:t>
            </w:r>
          </w:p>
        </w:tc>
      </w:tr>
    </w:tbl>
    <w:p w14:paraId="37D0864F" w14:textId="77777777" w:rsidR="00CD7185" w:rsidRDefault="00CD7185" w:rsidP="00CD7185">
      <w:pPr>
        <w:pStyle w:val="ATABulletLevel02BodySlide"/>
        <w:numPr>
          <w:ilvl w:val="0"/>
          <w:numId w:val="0"/>
        </w:numPr>
        <w:rPr>
          <w:rFonts w:ascii="Times" w:hAnsi="Times"/>
          <w:sz w:val="20"/>
          <w:szCs w:val="20"/>
        </w:rPr>
      </w:pPr>
    </w:p>
    <w:p w14:paraId="33437901" w14:textId="59407B92" w:rsidR="002E1BA7" w:rsidRDefault="00CD7185" w:rsidP="0037020C">
      <w:pPr>
        <w:pStyle w:val="ATABulletLevel01BodySlide"/>
      </w:pPr>
      <w:r>
        <w:t xml:space="preserve">Dites aux participants que, bien que le terrorisme international soit considéré comme une menace très élevée par l’Occident, celui-ci est de plus en plus préoccupé par la menace que présentent les terroristes nationaux, notamment les groupes ethno-nationalistes, les groupes de haine raciale, les extrémistes d'extrême droite et d'extrême gauche, les militants, les groupes anti-gouvernementaux violents, les groupes séparatistes radicaux et les combattants terroristes étrangers revenus dans leur pays. </w:t>
      </w:r>
    </w:p>
    <w:p w14:paraId="2BDE160F" w14:textId="36D07AFF" w:rsidR="00280BB0" w:rsidRDefault="00CD7185" w:rsidP="002E6E55">
      <w:pPr>
        <w:pStyle w:val="ATABulletLevel02BodySlide"/>
        <w:ind w:left="648" w:hanging="288"/>
      </w:pPr>
      <w:r>
        <w:t xml:space="preserve">Rappelez aux participants que le deuxième attentat le plus dévastateur perpétré aux États-Unis (derrière le 11 septembre) est l’attentat à la bombe d’Oklahoma City mené par trois Américains qui s'étaient inspirés d’un roman d'extrême-droite. De même, l’attentat le plus mortel de la Norvège a été perpétré par un violent extrémiste néo-nazi d'extrême-droite. </w:t>
      </w:r>
    </w:p>
    <w:p w14:paraId="6BCEC644" w14:textId="34D77BF4" w:rsidR="00CD7185" w:rsidRDefault="00CD7185" w:rsidP="00CD7185">
      <w:pPr>
        <w:pStyle w:val="ATABulletLevel01BodySlide"/>
      </w:pPr>
      <w:r>
        <w:t xml:space="preserve">Expliquez que l’Europe et les États-Unis connaissent une résurgence de groupes, de réseaux et d’incidents liés à l’extrême-droite. Depuis 2012, le nombre de réfugiés demandant l'asile en Europe et aux États-Unis a contribué à une recrudescence du soutien accordé aux partis de droite et aux réseaux violents. Le nombre de crimes et de mouvements sociaux xénophobes et anti-immigration </w:t>
      </w:r>
      <w:r w:rsidR="00951919">
        <w:t>a</w:t>
      </w:r>
      <w:r>
        <w:t xml:space="preserve"> augmenté dans la plupart des pays européens et aux États-Unis.</w:t>
      </w:r>
    </w:p>
    <w:p w14:paraId="76990A99" w14:textId="4C20BCF0" w:rsidR="00CD7185" w:rsidRDefault="00CD7185" w:rsidP="00CD7185">
      <w:pPr>
        <w:ind w:left="0"/>
        <w:rPr>
          <w:color w:val="262626" w:themeColor="text1" w:themeTint="D9"/>
        </w:r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FD2E12" w14:paraId="1028CAA8" w14:textId="77777777" w:rsidTr="3F15E326">
        <w:trPr>
          <w:trHeight w:val="432"/>
        </w:trPr>
        <w:tc>
          <w:tcPr>
            <w:tcW w:w="8109" w:type="dxa"/>
            <w:shd w:val="clear" w:color="auto" w:fill="BFBFBF" w:themeFill="background1" w:themeFillShade="BF"/>
            <w:vAlign w:val="center"/>
          </w:tcPr>
          <w:p w14:paraId="4D07DFB4" w14:textId="0475EC75" w:rsidR="00FD2E12" w:rsidRPr="00EB497D" w:rsidRDefault="00FD2E12" w:rsidP="00FD2E12">
            <w:pPr>
              <w:pStyle w:val="ATATopicHeading"/>
            </w:pPr>
            <w:r>
              <w:t>Sujet : Les schémas et caractéristiques des attentats terroristes</w:t>
            </w:r>
          </w:p>
        </w:tc>
        <w:tc>
          <w:tcPr>
            <w:tcW w:w="1261" w:type="dxa"/>
            <w:shd w:val="clear" w:color="auto" w:fill="BFBFBF" w:themeFill="background1" w:themeFillShade="BF"/>
            <w:vAlign w:val="center"/>
          </w:tcPr>
          <w:p w14:paraId="421DE6B7" w14:textId="13AD354F" w:rsidR="00FD2E12" w:rsidRPr="00EB497D" w:rsidRDefault="009A778B" w:rsidP="00FD2E12">
            <w:pPr>
              <w:pStyle w:val="ATATopicTime"/>
            </w:pPr>
            <w:r>
              <w:t>45 minutes</w:t>
            </w:r>
          </w:p>
        </w:tc>
      </w:tr>
    </w:tbl>
    <w:p w14:paraId="07F35026" w14:textId="77777777" w:rsidR="00FD2E12" w:rsidRPr="00ED45C4" w:rsidRDefault="00FD2E12" w:rsidP="003B5966">
      <w:pPr>
        <w:pStyle w:val="ATABulletLevel02BodySlide"/>
        <w:numPr>
          <w:ilvl w:val="0"/>
          <w:numId w:val="0"/>
        </w:numPr>
        <w:rPr>
          <w:color w:val="000000"/>
        </w:rPr>
      </w:pPr>
    </w:p>
    <w:p w14:paraId="1C566F5D" w14:textId="77777777" w:rsidR="003B5966" w:rsidRPr="009D3AB7" w:rsidRDefault="003B5966" w:rsidP="003B5966">
      <w:pPr>
        <w:pStyle w:val="ATABody"/>
      </w:pPr>
      <w:r>
        <w:t>Objectif pédagogique intermédiaire :</w:t>
      </w:r>
    </w:p>
    <w:p w14:paraId="3AFB070C" w14:textId="0E0F623D" w:rsidR="003B5966" w:rsidRDefault="003B5966" w:rsidP="004A56CD">
      <w:pPr>
        <w:pStyle w:val="ATABulletLevel01BodySlide"/>
        <w:numPr>
          <w:ilvl w:val="0"/>
          <w:numId w:val="10"/>
        </w:numPr>
      </w:pPr>
      <w:r>
        <w:t>Expliquer les caractéristiques des attentats terroristes.</w:t>
      </w:r>
    </w:p>
    <w:p w14:paraId="095222CA" w14:textId="48635ED0" w:rsidR="00AF12EE" w:rsidRDefault="00AF12EE" w:rsidP="004A56CD">
      <w:pPr>
        <w:pStyle w:val="ATABulletLevel01BodySlide"/>
        <w:numPr>
          <w:ilvl w:val="0"/>
          <w:numId w:val="10"/>
        </w:numPr>
      </w:pPr>
      <w:r>
        <w:t>Définir ce qu'est un combattant terroriste étranger.</w:t>
      </w:r>
    </w:p>
    <w:p w14:paraId="4B4A1D0B" w14:textId="77777777" w:rsidR="003B5966" w:rsidRPr="009D3AB7" w:rsidRDefault="003B5966" w:rsidP="003B5966">
      <w:pPr>
        <w:pStyle w:val="ATABody"/>
      </w:pPr>
    </w:p>
    <w:p w14:paraId="754905FC" w14:textId="0D1AC82B" w:rsidR="003B5966" w:rsidRPr="009D3AB7" w:rsidRDefault="003B5966" w:rsidP="00D04BF1">
      <w:pPr>
        <w:pStyle w:val="ATASlideHeading"/>
      </w:pPr>
      <w:r>
        <w:t xml:space="preserve"> Diapo </w:t>
      </w:r>
      <w:r w:rsidR="00A659A7" w:rsidRPr="3F15E326">
        <w:fldChar w:fldCharType="begin"/>
      </w:r>
      <w:r w:rsidR="00A659A7">
        <w:instrText xml:space="preserve"> SEQ ataslide \s </w:instrText>
      </w:r>
      <w:r w:rsidR="00A659A7" w:rsidRPr="3F15E326">
        <w:fldChar w:fldCharType="separate"/>
      </w:r>
      <w:r w:rsidR="00A039DE">
        <w:rPr>
          <w:noProof/>
        </w:rPr>
        <w:t>8</w:t>
      </w:r>
      <w:r w:rsidR="00A659A7" w:rsidRPr="3F15E326">
        <w:fldChar w:fldCharType="end"/>
      </w:r>
      <w:r>
        <w:t>. Caractéristiques des attentats terroristes</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3B5966" w:rsidRPr="009D3AB7" w14:paraId="5D62A763" w14:textId="77777777" w:rsidTr="3F15E326">
        <w:tc>
          <w:tcPr>
            <w:tcW w:w="5000" w:type="pct"/>
            <w:shd w:val="clear" w:color="auto" w:fill="EAEAEA"/>
            <w:tcMar>
              <w:left w:w="72" w:type="dxa"/>
              <w:right w:w="72" w:type="dxa"/>
            </w:tcMar>
          </w:tcPr>
          <w:p w14:paraId="0D779055" w14:textId="77777777" w:rsidR="003B5966" w:rsidRDefault="003B5966" w:rsidP="007E1805">
            <w:pPr>
              <w:pStyle w:val="ATABulletLevel01BodySlide"/>
              <w:numPr>
                <w:ilvl w:val="0"/>
                <w:numId w:val="13"/>
              </w:numPr>
            </w:pPr>
            <w:r>
              <w:t>Des tactiques de plus en plus agressives et meurtrières.</w:t>
            </w:r>
          </w:p>
          <w:p w14:paraId="3EE8C30D" w14:textId="298CFE70" w:rsidR="003B5966" w:rsidRDefault="003B5966" w:rsidP="007E1805">
            <w:pPr>
              <w:pStyle w:val="ATABulletLevel01BodySlide"/>
              <w:numPr>
                <w:ilvl w:val="0"/>
                <w:numId w:val="13"/>
              </w:numPr>
            </w:pPr>
            <w:r>
              <w:t>Un flux continu mais réduit de combattants terroristes étrangers.</w:t>
            </w:r>
          </w:p>
          <w:p w14:paraId="028FB014" w14:textId="77777777" w:rsidR="003B5966" w:rsidRPr="009D3AB7" w:rsidRDefault="003B5966" w:rsidP="007E1805">
            <w:pPr>
              <w:pStyle w:val="ATABulletLevel01BodySlide"/>
              <w:numPr>
                <w:ilvl w:val="0"/>
                <w:numId w:val="13"/>
              </w:numPr>
            </w:pPr>
            <w:r>
              <w:t>Une augmentation des attentats contre des cibles non protégées.</w:t>
            </w:r>
          </w:p>
        </w:tc>
      </w:tr>
      <w:tr w:rsidR="003B5966" w:rsidRPr="009D3AB7" w14:paraId="513C5647" w14:textId="77777777" w:rsidTr="3F15E326">
        <w:tc>
          <w:tcPr>
            <w:tcW w:w="5000" w:type="pct"/>
            <w:shd w:val="clear" w:color="auto" w:fill="EAEAEA"/>
            <w:vAlign w:val="center"/>
          </w:tcPr>
          <w:p w14:paraId="2CBC5CAE" w14:textId="18078FCE" w:rsidR="003B5966" w:rsidRPr="009D3AB7" w:rsidRDefault="003B5966" w:rsidP="00E80B60">
            <w:pPr>
              <w:pStyle w:val="ATAGraphicDescription"/>
            </w:pPr>
            <w:r>
              <w:t>Description de l’image : Une arme automatique.</w:t>
            </w:r>
          </w:p>
        </w:tc>
      </w:tr>
    </w:tbl>
    <w:p w14:paraId="12C6BE2F" w14:textId="77777777" w:rsidR="003B5966" w:rsidRDefault="003B5966" w:rsidP="003B5966">
      <w:pPr>
        <w:pStyle w:val="ATABody"/>
      </w:pPr>
    </w:p>
    <w:p w14:paraId="6D7AC320" w14:textId="70EDD561" w:rsidR="003B5966" w:rsidRDefault="005E407E" w:rsidP="007E1805">
      <w:pPr>
        <w:pStyle w:val="ATABulletLevel01BodySlide"/>
        <w:numPr>
          <w:ilvl w:val="0"/>
          <w:numId w:val="12"/>
        </w:numPr>
        <w:ind w:hanging="299"/>
      </w:pPr>
      <w:r>
        <w:t>Ceci est une diapositive d'introduction qui présente simplement les consta</w:t>
      </w:r>
      <w:r w:rsidR="00951919">
        <w:t>ta</w:t>
      </w:r>
      <w:r>
        <w:t>tions</w:t>
      </w:r>
      <w:r w:rsidR="00951919">
        <w:t>. L</w:t>
      </w:r>
      <w:r>
        <w:t xml:space="preserve">es détails de chaque caractéristique figurent aux diapositives suivantes. N'en discutez pas avant d’aborder chaque diapositive, sinon les informations fournies seront redondantes et cela risque de perturber le déroulement </w:t>
      </w:r>
      <w:r w:rsidR="00E472D1">
        <w:t>du cours</w:t>
      </w:r>
      <w:r>
        <w:t>.</w:t>
      </w:r>
    </w:p>
    <w:p w14:paraId="26E61E45" w14:textId="77777777" w:rsidR="008E6B12" w:rsidRDefault="008E6B12" w:rsidP="008E6B12">
      <w:pPr>
        <w:pStyle w:val="ATABulletLevel01BodySlide"/>
        <w:numPr>
          <w:ilvl w:val="0"/>
          <w:numId w:val="0"/>
        </w:numPr>
        <w:ind w:left="389"/>
      </w:pPr>
    </w:p>
    <w:p w14:paraId="254E1CBC" w14:textId="0ED63968" w:rsidR="003B5966" w:rsidRPr="009D3AB7" w:rsidRDefault="003B5966" w:rsidP="00D04BF1">
      <w:pPr>
        <w:pStyle w:val="ATASlideHeading"/>
      </w:pPr>
      <w:r>
        <w:t xml:space="preserve"> Diapo </w:t>
      </w:r>
      <w:r w:rsidR="00A659A7" w:rsidRPr="3F15E326">
        <w:fldChar w:fldCharType="begin"/>
      </w:r>
      <w:r w:rsidR="00A659A7">
        <w:instrText xml:space="preserve"> SEQ ataslide \s </w:instrText>
      </w:r>
      <w:r w:rsidR="00A659A7" w:rsidRPr="3F15E326">
        <w:fldChar w:fldCharType="separate"/>
      </w:r>
      <w:r w:rsidR="00A039DE">
        <w:rPr>
          <w:noProof/>
        </w:rPr>
        <w:t>9</w:t>
      </w:r>
      <w:r w:rsidR="00A659A7" w:rsidRPr="3F15E326">
        <w:fldChar w:fldCharType="end"/>
      </w:r>
      <w:r>
        <w:t>. Des tactiques de plus en plus agressives (1/2)</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3B5966" w:rsidRPr="009D3AB7" w14:paraId="79DA5E72" w14:textId="77777777" w:rsidTr="00F83DBB">
        <w:tc>
          <w:tcPr>
            <w:tcW w:w="5000" w:type="pct"/>
            <w:shd w:val="clear" w:color="auto" w:fill="EAEAEA"/>
            <w:tcMar>
              <w:left w:w="72" w:type="dxa"/>
              <w:right w:w="72" w:type="dxa"/>
            </w:tcMar>
          </w:tcPr>
          <w:p w14:paraId="40B1265F" w14:textId="77777777" w:rsidR="003B5966" w:rsidRDefault="003B5966" w:rsidP="007E1805">
            <w:pPr>
              <w:pStyle w:val="ATABulletLevel01BodySlide"/>
              <w:numPr>
                <w:ilvl w:val="0"/>
                <w:numId w:val="12"/>
              </w:numPr>
            </w:pPr>
            <w:r>
              <w:t>Attentats coordonnés et complexes perpétrés par des groupes de militants.</w:t>
            </w:r>
          </w:p>
          <w:p w14:paraId="6719EEB0" w14:textId="77777777" w:rsidR="003B5966" w:rsidRDefault="003B5966" w:rsidP="007E1805">
            <w:pPr>
              <w:pStyle w:val="ATABulletLevel01BodySlide"/>
              <w:numPr>
                <w:ilvl w:val="0"/>
                <w:numId w:val="12"/>
              </w:numPr>
            </w:pPr>
            <w:r>
              <w:lastRenderedPageBreak/>
              <w:t>Attentats rudimentaires perpétrés par des terroristes isolés.</w:t>
            </w:r>
          </w:p>
          <w:p w14:paraId="68E6D085" w14:textId="77777777" w:rsidR="003B5966" w:rsidRPr="009D3AB7" w:rsidRDefault="003B5966" w:rsidP="007E1805">
            <w:pPr>
              <w:pStyle w:val="ATABulletLevel01BodySlide"/>
              <w:numPr>
                <w:ilvl w:val="0"/>
                <w:numId w:val="12"/>
              </w:numPr>
            </w:pPr>
            <w:r>
              <w:t>Augmentation des attentats dans les régions où vivent les recrues.</w:t>
            </w:r>
          </w:p>
        </w:tc>
      </w:tr>
      <w:tr w:rsidR="003B5966" w:rsidRPr="009D3AB7" w14:paraId="724C0B3E" w14:textId="77777777" w:rsidTr="00F83DBB">
        <w:tc>
          <w:tcPr>
            <w:tcW w:w="5000" w:type="pct"/>
            <w:shd w:val="clear" w:color="auto" w:fill="EAEAEA"/>
            <w:vAlign w:val="center"/>
          </w:tcPr>
          <w:p w14:paraId="49663D57" w14:textId="162D027A" w:rsidR="003B5966" w:rsidRPr="009D3AB7" w:rsidRDefault="003B5966" w:rsidP="00E80B60">
            <w:pPr>
              <w:pStyle w:val="ATAGraphicDescription"/>
            </w:pPr>
            <w:r>
              <w:lastRenderedPageBreak/>
              <w:t>Description de l’image : Un terroriste à Benghazi qui tient une arme.</w:t>
            </w:r>
          </w:p>
        </w:tc>
      </w:tr>
    </w:tbl>
    <w:p w14:paraId="6A584527" w14:textId="77777777" w:rsidR="003B5966" w:rsidRDefault="003B5966" w:rsidP="003B5966">
      <w:pPr>
        <w:pStyle w:val="ATABulletLevel01BodySlide"/>
        <w:numPr>
          <w:ilvl w:val="0"/>
          <w:numId w:val="0"/>
        </w:numPr>
      </w:pPr>
    </w:p>
    <w:p w14:paraId="0905E11F" w14:textId="4C34B615" w:rsidR="0062371A" w:rsidRDefault="003B5966" w:rsidP="0062371A">
      <w:pPr>
        <w:pStyle w:val="ATABulletLevel01BodySlide"/>
      </w:pPr>
      <w:r>
        <w:t xml:space="preserve">Expliquez que </w:t>
      </w:r>
      <w:r w:rsidR="00E472D1">
        <w:t>d</w:t>
      </w:r>
      <w:r>
        <w:t xml:space="preserve">es attentats complexes et bien coordonnés menés par des groupes de militants ont fait de nombreux morts et blessés en 2015 et 2016, mais des attentats peu sophistiqués menés par des terroristes isolés ont </w:t>
      </w:r>
      <w:r w:rsidR="00E472D1">
        <w:t xml:space="preserve">également </w:t>
      </w:r>
      <w:r>
        <w:t xml:space="preserve">fait des centaines </w:t>
      </w:r>
      <w:r w:rsidR="00E472D1">
        <w:t xml:space="preserve">de </w:t>
      </w:r>
      <w:r>
        <w:t xml:space="preserve">morts et de blessés. Les autres types d'attentat ou de tentative d’attentat étaient moins élaborés et ont fait moins de morts et de blessés. </w:t>
      </w:r>
    </w:p>
    <w:p w14:paraId="0DE9C96C" w14:textId="1B4367F7" w:rsidR="005A1E69" w:rsidRPr="0062371A" w:rsidRDefault="005A1E69" w:rsidP="005A1E69">
      <w:pPr>
        <w:pStyle w:val="ATABulletLevel02BodySlide"/>
      </w:pPr>
      <w:r>
        <w:t xml:space="preserve">Expliquez qu’un </w:t>
      </w:r>
      <w:r>
        <w:rPr>
          <w:b/>
        </w:rPr>
        <w:t>acteur isolé</w:t>
      </w:r>
      <w:r>
        <w:t xml:space="preserve"> est une personne qui agit seule, sans lien avec une organisation ni ordres de celle-ci.</w:t>
      </w:r>
    </w:p>
    <w:p w14:paraId="5761DE48" w14:textId="4DD38F2B" w:rsidR="003B5966" w:rsidRPr="0062371A" w:rsidRDefault="00A037A2" w:rsidP="0062371A">
      <w:pPr>
        <w:pStyle w:val="ATABulletLevel01BodySlide"/>
      </w:pPr>
      <w:r>
        <w:t>Plusieurs violents attentats ont eu lieu en 2017 – tous visant des cibles non protégées, notamment à Londres</w:t>
      </w:r>
      <w:r w:rsidR="00E840ED">
        <w:t>,</w:t>
      </w:r>
      <w:r>
        <w:t xml:space="preserve"> Manchester, Saint Pétersbourg, Stockholm, Barcelone et New York. </w:t>
      </w:r>
    </w:p>
    <w:p w14:paraId="60994652" w14:textId="7AF9F0FC" w:rsidR="003B5966" w:rsidRPr="0062371A" w:rsidRDefault="003B5966" w:rsidP="0062371A">
      <w:pPr>
        <w:pStyle w:val="ATABulletLevel02BodySlide"/>
      </w:pPr>
      <w:r>
        <w:t xml:space="preserve">Daesh a mené plus de 145 attentats dans 29 pays depuis que l’organisation a proclamé un soi-disant califat en juin 2014. Ces attentats viennent s’ajouter à ceux perpétrés en Irak et en Syrie. </w:t>
      </w:r>
    </w:p>
    <w:p w14:paraId="732BB3A5" w14:textId="4D9869A4" w:rsidR="003B5966" w:rsidRPr="0062371A" w:rsidRDefault="003B5966" w:rsidP="0062371A">
      <w:pPr>
        <w:pStyle w:val="ATABulletLevel02BodySlide"/>
      </w:pPr>
      <w:r>
        <w:t xml:space="preserve">Outre les </w:t>
      </w:r>
      <w:r w:rsidR="00E840ED">
        <w:t>attentats</w:t>
      </w:r>
      <w:r>
        <w:t xml:space="preserve"> que l’organisation a elle-même revendiqué</w:t>
      </w:r>
      <w:r w:rsidR="00E840ED">
        <w:t>s</w:t>
      </w:r>
      <w:r>
        <w:t xml:space="preserve">, on soupçonne Daesh d'être à l'origine d’attentats commis en Jordanie, au Liban, en Libye, en Turquie, au Bangladesh, en Irak, en Arabie Saoudite, en France, en Belgique, en Indonésie, en Malaisie, en Égypte et en Tunisie depuis le début de l'année 2015. Nombre de ces pays ont subi plusieurs attaques. </w:t>
      </w:r>
    </w:p>
    <w:p w14:paraId="6E97A472" w14:textId="77777777" w:rsidR="003B5966" w:rsidRPr="0062371A" w:rsidRDefault="003B5966" w:rsidP="0062371A">
      <w:pPr>
        <w:pStyle w:val="ATABulletLevel02BodySlide"/>
      </w:pPr>
      <w:r>
        <w:t xml:space="preserve">En parallèle, Al-Qaïda menait des attentats au Mali, au Burkina Faso, au Niger, en Côte d'Ivoire, au Yémen et en France. </w:t>
      </w:r>
    </w:p>
    <w:p w14:paraId="4A8C8BA5" w14:textId="619EDE3E" w:rsidR="003B5966" w:rsidRPr="0062371A" w:rsidRDefault="003B5966" w:rsidP="0062371A">
      <w:pPr>
        <w:pStyle w:val="ATABulletLevel01BodySlide"/>
      </w:pPr>
      <w:r>
        <w:t>Expliquez que la plupart des complots semblent avoir été orchestrés par des individus inspirés par Daesh et non pas qui faisaient directement partie de l’organisation terroriste. Ces attentats inspirés par Daesh ont été perpétrés aux États-Unis, au Danemark, en France, en Allemagne, en Turquie, en Libye, en Égypte, au Yémen, au Liban, en Arabie Saoudite, au Koweït, au Bangladesh et en Espagne.</w:t>
      </w:r>
    </w:p>
    <w:p w14:paraId="0CD617E1" w14:textId="77777777" w:rsidR="003B5966" w:rsidRPr="009D3AB7" w:rsidRDefault="003B5966" w:rsidP="003B5966">
      <w:pPr>
        <w:pStyle w:val="ATABody"/>
      </w:pPr>
    </w:p>
    <w:p w14:paraId="0C5ECB8A" w14:textId="7C66DC8D" w:rsidR="003B5966" w:rsidRPr="009D3AB7" w:rsidRDefault="003B5966" w:rsidP="00D04BF1">
      <w:pPr>
        <w:pStyle w:val="ATASlideHeading"/>
      </w:pPr>
      <w:r>
        <w:t xml:space="preserve"> Diapo </w:t>
      </w:r>
      <w:r w:rsidR="00A659A7" w:rsidRPr="3F15E326">
        <w:fldChar w:fldCharType="begin"/>
      </w:r>
      <w:r w:rsidR="00A659A7">
        <w:instrText xml:space="preserve"> SEQ ataslide \s </w:instrText>
      </w:r>
      <w:r w:rsidR="00A659A7" w:rsidRPr="3F15E326">
        <w:fldChar w:fldCharType="separate"/>
      </w:r>
      <w:r w:rsidR="00A039DE">
        <w:rPr>
          <w:noProof/>
        </w:rPr>
        <w:t>10</w:t>
      </w:r>
      <w:r w:rsidR="00A659A7" w:rsidRPr="3F15E326">
        <w:fldChar w:fldCharType="end"/>
      </w:r>
      <w:r>
        <w:t>. Des tactiques de plus en plus agressives (2/2)</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3B5966" w:rsidRPr="009D3AB7" w14:paraId="2F68686E" w14:textId="77777777" w:rsidTr="05659E0F">
        <w:tc>
          <w:tcPr>
            <w:tcW w:w="5000" w:type="pct"/>
            <w:shd w:val="clear" w:color="auto" w:fill="EAEAEA"/>
            <w:tcMar>
              <w:left w:w="72" w:type="dxa"/>
              <w:right w:w="72" w:type="dxa"/>
            </w:tcMar>
          </w:tcPr>
          <w:p w14:paraId="2BB31479" w14:textId="77777777" w:rsidR="003B5966" w:rsidRDefault="003B5966" w:rsidP="00F22B5A">
            <w:pPr>
              <w:pStyle w:val="ATABulletLevel01BodySlide"/>
            </w:pPr>
            <w:r>
              <w:t>Quelles que soient les motivations des terroristes, leurs tactiques sont similaires et visent à :</w:t>
            </w:r>
          </w:p>
          <w:p w14:paraId="1025274C" w14:textId="77777777" w:rsidR="003B5966" w:rsidRPr="00F22B5A" w:rsidRDefault="003B5966" w:rsidP="00F22B5A">
            <w:pPr>
              <w:pStyle w:val="ATABulletLevel02BodySlide"/>
            </w:pPr>
            <w:r>
              <w:t>Tuer et mutiler autant de personnes que possible.</w:t>
            </w:r>
          </w:p>
          <w:p w14:paraId="7C615111" w14:textId="77777777" w:rsidR="003B5966" w:rsidRPr="00F22B5A" w:rsidRDefault="003B5966" w:rsidP="00F22B5A">
            <w:pPr>
              <w:pStyle w:val="ATABulletLevel02BodySlide"/>
            </w:pPr>
            <w:r>
              <w:t>Mener des attentats qui durent et suscitent une couverture médiatique intense.</w:t>
            </w:r>
          </w:p>
          <w:p w14:paraId="3C6FFDCD" w14:textId="77777777" w:rsidR="003B5966" w:rsidRPr="009D3AB7" w:rsidRDefault="003B5966" w:rsidP="00F22B5A">
            <w:pPr>
              <w:pStyle w:val="ATABulletLevel02BodySlide"/>
            </w:pPr>
            <w:r>
              <w:t>Surcharger les premiers intervenants.</w:t>
            </w:r>
          </w:p>
        </w:tc>
      </w:tr>
      <w:tr w:rsidR="003B5966" w:rsidRPr="009D3AB7" w14:paraId="3547323D" w14:textId="77777777" w:rsidTr="05659E0F">
        <w:tc>
          <w:tcPr>
            <w:tcW w:w="5000" w:type="pct"/>
            <w:shd w:val="clear" w:color="auto" w:fill="EAEAEA"/>
            <w:vAlign w:val="center"/>
          </w:tcPr>
          <w:p w14:paraId="537B1E53" w14:textId="21CAA234" w:rsidR="003B5966" w:rsidRPr="009D3AB7" w:rsidRDefault="003B5966" w:rsidP="00E80B60">
            <w:pPr>
              <w:pStyle w:val="ATAGraphicDescription"/>
            </w:pPr>
            <w:r>
              <w:t>Description de l’image : L’attentat à la bombe du marathon de Boston, en 2013.</w:t>
            </w:r>
          </w:p>
        </w:tc>
      </w:tr>
    </w:tbl>
    <w:p w14:paraId="075F3112" w14:textId="77777777" w:rsidR="003B5966" w:rsidRPr="00EA5E62" w:rsidRDefault="003B5966" w:rsidP="003B5966">
      <w:pPr>
        <w:pStyle w:val="ATABulletLevel01BodySlide"/>
        <w:numPr>
          <w:ilvl w:val="0"/>
          <w:numId w:val="0"/>
        </w:numPr>
        <w:rPr>
          <w:shd w:val="clear" w:color="auto" w:fill="FFFFFF"/>
        </w:rPr>
      </w:pPr>
    </w:p>
    <w:p w14:paraId="69EA2A05" w14:textId="44D444DB" w:rsidR="003B5966" w:rsidRPr="00F22B5A" w:rsidRDefault="003B5966" w:rsidP="00F22B5A">
      <w:pPr>
        <w:pStyle w:val="ATABulletLevel01BodySlide"/>
      </w:pPr>
      <w:r>
        <w:t>Expliquez que d’autres attentats moins spectaculaires, moins mortels, mais plus nombreux ont été menés par des acteurs isolés pour toute une variété de causes et par diverses méthodes, notamment des attaques à la machette, des décapitations, des assassinats à l'arme blanche et des tentatives d'attentat à la bombe. De nombreux complots ont été déjoués.</w:t>
      </w:r>
    </w:p>
    <w:p w14:paraId="4895D260" w14:textId="2533B87E" w:rsidR="00E1107E" w:rsidRPr="00F22B5A" w:rsidRDefault="00DC0087" w:rsidP="00F22B5A">
      <w:pPr>
        <w:pStyle w:val="ATABulletLevel01BodySlide"/>
      </w:pPr>
      <w:r>
        <w:lastRenderedPageBreak/>
        <w:t>Expliquez que plusieurs des attentats ayant eu lieu en 2017 – notamment ceux de New York, Barcelone, Londres et Stockholm – ont été menés par des partisans de Daesh qui s'étaient servi</w:t>
      </w:r>
      <w:r w:rsidR="00E840ED">
        <w:t>s</w:t>
      </w:r>
      <w:r>
        <w:t xml:space="preserve"> de fourgons ou de camions pour foncer sur des foules</w:t>
      </w:r>
      <w:r w:rsidR="00BD601D">
        <w:t xml:space="preserve"> principalement composées de</w:t>
      </w:r>
      <w:r>
        <w:t xml:space="preserve"> touristes.</w:t>
      </w:r>
    </w:p>
    <w:p w14:paraId="575B01A5" w14:textId="61C11D81" w:rsidR="00DC0087" w:rsidRPr="00EA5E62" w:rsidRDefault="00DC0087" w:rsidP="00E1107E">
      <w:pPr>
        <w:pStyle w:val="ATABulletLevel01BodySlide"/>
        <w:numPr>
          <w:ilvl w:val="0"/>
          <w:numId w:val="0"/>
        </w:numPr>
        <w:ind w:left="389"/>
        <w:rPr>
          <w:shd w:val="clear" w:color="auto" w:fill="FFFFFF"/>
        </w:rPr>
      </w:pPr>
      <w:r>
        <w:t xml:space="preserve"> </w:t>
      </w:r>
    </w:p>
    <w:p w14:paraId="2E2278EA" w14:textId="4719919F" w:rsidR="00061C5E" w:rsidRPr="009D3AB7" w:rsidRDefault="00061C5E" w:rsidP="00D04BF1">
      <w:pPr>
        <w:pStyle w:val="ATASlideHeading"/>
      </w:pPr>
      <w:r>
        <w:t xml:space="preserve">Diapo </w:t>
      </w:r>
      <w:r w:rsidR="00A659A7" w:rsidRPr="3F15E326">
        <w:fldChar w:fldCharType="begin"/>
      </w:r>
      <w:r w:rsidR="00A659A7">
        <w:instrText xml:space="preserve"> SEQ ataslide \s </w:instrText>
      </w:r>
      <w:r w:rsidR="00A659A7" w:rsidRPr="3F15E326">
        <w:fldChar w:fldCharType="separate"/>
      </w:r>
      <w:r w:rsidR="00A039DE">
        <w:rPr>
          <w:noProof/>
        </w:rPr>
        <w:t>11</w:t>
      </w:r>
      <w:r w:rsidR="00A659A7" w:rsidRPr="3F15E326">
        <w:fldChar w:fldCharType="end"/>
      </w:r>
      <w:r>
        <w:t>. Les combattants terroristes étrangers</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061C5E" w:rsidRPr="009D3AB7" w14:paraId="4EB0DDC5" w14:textId="77777777" w:rsidTr="05659E0F">
        <w:tc>
          <w:tcPr>
            <w:tcW w:w="5000" w:type="pct"/>
            <w:shd w:val="clear" w:color="auto" w:fill="EAEAEA"/>
            <w:tcMar>
              <w:left w:w="72" w:type="dxa"/>
              <w:right w:w="72" w:type="dxa"/>
            </w:tcMar>
          </w:tcPr>
          <w:p w14:paraId="06887903" w14:textId="77777777" w:rsidR="004B42AB" w:rsidRPr="00074850" w:rsidRDefault="76306243" w:rsidP="00423817">
            <w:pPr>
              <w:pStyle w:val="ATABulletLevel01BodySlide"/>
            </w:pPr>
            <w:r>
              <w:t>Individus qui se rendent dans un pays autre que leur pays de résidence ou de nationalité aux fins de :</w:t>
            </w:r>
          </w:p>
          <w:p w14:paraId="3C970F6E" w14:textId="77777777" w:rsidR="004B42AB" w:rsidRPr="00423817" w:rsidRDefault="004B42AB" w:rsidP="00423817">
            <w:pPr>
              <w:pStyle w:val="ATABulletLevel02BodySlide"/>
            </w:pPr>
            <w:r>
              <w:t xml:space="preserve">Planifier ou participer à des actes terroristes. </w:t>
            </w:r>
          </w:p>
          <w:p w14:paraId="478183FA" w14:textId="6E2D4D5E" w:rsidR="00061C5E" w:rsidRPr="009D3AB7" w:rsidRDefault="004B42AB" w:rsidP="00423817">
            <w:pPr>
              <w:pStyle w:val="ATABulletLevel02BodySlide"/>
            </w:pPr>
            <w:r>
              <w:t>Dispenser ou recevoir une formation terroriste.</w:t>
            </w:r>
          </w:p>
        </w:tc>
      </w:tr>
      <w:tr w:rsidR="00061C5E" w:rsidRPr="009D3AB7" w14:paraId="018A9C00" w14:textId="77777777" w:rsidTr="05659E0F">
        <w:tc>
          <w:tcPr>
            <w:tcW w:w="5000" w:type="pct"/>
            <w:shd w:val="clear" w:color="auto" w:fill="EAEAEA"/>
            <w:vAlign w:val="center"/>
          </w:tcPr>
          <w:p w14:paraId="7238A122" w14:textId="6305E958" w:rsidR="00061C5E" w:rsidRPr="009D3AB7" w:rsidRDefault="00061C5E" w:rsidP="00EF035D">
            <w:pPr>
              <w:pStyle w:val="ATAGraphicDescription"/>
            </w:pPr>
            <w:r>
              <w:t>Description de l’image : Des combattants étrangers.</w:t>
            </w:r>
          </w:p>
        </w:tc>
      </w:tr>
    </w:tbl>
    <w:p w14:paraId="3D8F6F36" w14:textId="77777777" w:rsidR="00061C5E" w:rsidRDefault="00061C5E" w:rsidP="00061C5E">
      <w:pPr>
        <w:pStyle w:val="ATABulletLevel01BodySlide"/>
        <w:numPr>
          <w:ilvl w:val="0"/>
          <w:numId w:val="0"/>
        </w:numPr>
      </w:pPr>
    </w:p>
    <w:p w14:paraId="3426E352" w14:textId="77777777" w:rsidR="00D166E8" w:rsidRDefault="00061C5E" w:rsidP="00423817">
      <w:pPr>
        <w:pStyle w:val="ATABulletLevel01BodySlide"/>
      </w:pPr>
      <w:r>
        <w:t xml:space="preserve">Définissez ce qu'est un </w:t>
      </w:r>
      <w:r>
        <w:rPr>
          <w:b/>
        </w:rPr>
        <w:t>combattant terroriste étranger</w:t>
      </w:r>
      <w:r>
        <w:t xml:space="preserve"> :</w:t>
      </w:r>
    </w:p>
    <w:p w14:paraId="1F15D66E" w14:textId="21542547" w:rsidR="00061C5E" w:rsidRPr="00A32F3A" w:rsidRDefault="004B42AB" w:rsidP="00A32F3A">
      <w:pPr>
        <w:pStyle w:val="ATABulletLevel02BodySlide"/>
      </w:pPr>
      <w:r>
        <w:t xml:space="preserve">Expliquez aux participants que les combattants terroristes étrangers sont principalement motivés par une idéologie, une religion ou des affinités. </w:t>
      </w:r>
    </w:p>
    <w:p w14:paraId="42AA41D6" w14:textId="11D13A9C" w:rsidR="00061C5E" w:rsidRPr="00A32F3A" w:rsidRDefault="00061C5E" w:rsidP="00A32F3A">
      <w:pPr>
        <w:pStyle w:val="ATABulletLevel02BodySlide"/>
      </w:pPr>
      <w:r>
        <w:t xml:space="preserve">Ajoutez qu’un nombre considérable de combattants terroristes étrangers sont revenus dans leur pays d’origine. Ces individus sont perçus comme de graves menaces à la sécurité car ils se sont davantage radicalisés en vue de commettre des actes de violence et ont acquis une certaine expérience de combat. Ils deviennent de précieux atouts pour l’organisation terroriste car ils connaissent bien les divers facettes de leur pays d’origine, notamment la langue et la culture, ils </w:t>
      </w:r>
      <w:r w:rsidR="00BD601D">
        <w:t>peuvent</w:t>
      </w:r>
      <w:r>
        <w:t xml:space="preserve"> s’y déplacer librement et ont l’avantage de pouvoir y créer des réseaux sociaux ou opérationnels. </w:t>
      </w:r>
    </w:p>
    <w:p w14:paraId="18AC7E2B" w14:textId="6935E335" w:rsidR="00061C5E" w:rsidRPr="00A32F3A" w:rsidRDefault="00061C5E" w:rsidP="00A32F3A">
      <w:pPr>
        <w:pStyle w:val="ATABulletLevel02BodySlide"/>
      </w:pPr>
      <w:r>
        <w:t xml:space="preserve">Ils sont capables de perpétrer des attentats terroristes meurtriers, soit sous le commandement de l’organisation soit indépendamment. L'attentat terroriste de Paris en 2015 – l'attentat le plus meurtrier commis sur le sol européen depuis les attentats de Madrid en 2004 – en est un exemple. Pas moins de huit des terroristes, parmi lesquels des assaillants et complices, étaient des combattants terroristes étrangers revenus de Syrie. </w:t>
      </w:r>
    </w:p>
    <w:p w14:paraId="2C70FFC7" w14:textId="22C2227A" w:rsidR="00061C5E" w:rsidRPr="00A32F3A" w:rsidRDefault="00061C5E" w:rsidP="00A32F3A">
      <w:pPr>
        <w:pStyle w:val="ATABulletLevel02BodySlide"/>
      </w:pPr>
      <w:r>
        <w:t>Dans d’autres cas, des combattants terroristes étrangers ont servi de leaders idéologiques et organisationnels pour des cellules nationales d'extrémiste</w:t>
      </w:r>
      <w:r w:rsidR="00BD601D">
        <w:t>s</w:t>
      </w:r>
      <w:r>
        <w:t xml:space="preserve"> plus susceptibles d'être à l’origine d'attentats terroristes.</w:t>
      </w:r>
    </w:p>
    <w:p w14:paraId="595AEC22" w14:textId="77777777" w:rsidR="003B5966" w:rsidRPr="009D3AB7" w:rsidRDefault="003B5966" w:rsidP="003B5966">
      <w:pPr>
        <w:pStyle w:val="ATABody"/>
      </w:pPr>
    </w:p>
    <w:p w14:paraId="1021C259" w14:textId="4930CF8B" w:rsidR="003B5966" w:rsidRPr="009D3AB7" w:rsidRDefault="003B5966" w:rsidP="00D04BF1">
      <w:pPr>
        <w:pStyle w:val="ATASlideHeading"/>
      </w:pPr>
      <w:r>
        <w:t xml:space="preserve"> Diapo </w:t>
      </w:r>
      <w:r w:rsidR="00A659A7" w:rsidRPr="3F15E326">
        <w:fldChar w:fldCharType="begin"/>
      </w:r>
      <w:r w:rsidR="00A659A7">
        <w:instrText xml:space="preserve"> SEQ ataslide \s </w:instrText>
      </w:r>
      <w:r w:rsidR="00A659A7" w:rsidRPr="3F15E326">
        <w:fldChar w:fldCharType="separate"/>
      </w:r>
      <w:r w:rsidR="00A039DE">
        <w:rPr>
          <w:noProof/>
        </w:rPr>
        <w:t>12</w:t>
      </w:r>
      <w:r w:rsidR="00A659A7" w:rsidRPr="3F15E326">
        <w:fldChar w:fldCharType="end"/>
      </w:r>
      <w:r>
        <w:t>. Un flux continu mais réduit de combattants terroristes étrangers</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3B5966" w:rsidRPr="009D3AB7" w14:paraId="469149B4" w14:textId="77777777" w:rsidTr="05659E0F">
        <w:tc>
          <w:tcPr>
            <w:tcW w:w="5000" w:type="pct"/>
            <w:shd w:val="clear" w:color="auto" w:fill="EAEAEA"/>
            <w:tcMar>
              <w:left w:w="72" w:type="dxa"/>
              <w:right w:w="72" w:type="dxa"/>
            </w:tcMar>
          </w:tcPr>
          <w:p w14:paraId="7A299CAE" w14:textId="7C5EAA3F" w:rsidR="003B5966" w:rsidRPr="00B974BF" w:rsidRDefault="003B5966" w:rsidP="00B974BF">
            <w:pPr>
              <w:pStyle w:val="ATABulletLevel01BodySlide"/>
            </w:pPr>
            <w:r>
              <w:t>Quelque 40 000 combattants étrangers sunnites originaires de plus de 120 pays se sont rendus en Irak ou en Syrie depuis 2011.</w:t>
            </w:r>
          </w:p>
          <w:p w14:paraId="296CC2F0" w14:textId="21681429" w:rsidR="003B5966" w:rsidRPr="00B974BF" w:rsidRDefault="00DF4705" w:rsidP="00B974BF">
            <w:pPr>
              <w:pStyle w:val="ATABulletLevel01BodySlide"/>
              <w:rPr>
                <w:i/>
                <w:iCs/>
              </w:rPr>
            </w:pPr>
            <w:r>
              <w:rPr>
                <w:i/>
              </w:rPr>
              <w:t xml:space="preserve">Une « diaspora terroriste » depuis la Syrie et l’Irak. </w:t>
            </w:r>
          </w:p>
          <w:p w14:paraId="4C7F3140" w14:textId="2BFF39AF" w:rsidR="003B5966" w:rsidRPr="004247F1" w:rsidRDefault="01FA7467" w:rsidP="00B974BF">
            <w:pPr>
              <w:pStyle w:val="ATABulletLevel01BodySlide"/>
            </w:pPr>
            <w:r>
              <w:t>Un petit nombre de ceux qui sont revenus ont participé à des attentats terroristes, une menace qui pourrait s'accroître à mesure que les combattants continuent de rentrer chez eux.</w:t>
            </w:r>
          </w:p>
        </w:tc>
      </w:tr>
      <w:tr w:rsidR="003B5966" w:rsidRPr="009D3AB7" w14:paraId="038064FD" w14:textId="77777777" w:rsidTr="05659E0F">
        <w:tc>
          <w:tcPr>
            <w:tcW w:w="5000" w:type="pct"/>
            <w:shd w:val="clear" w:color="auto" w:fill="EAEAEA"/>
            <w:vAlign w:val="center"/>
          </w:tcPr>
          <w:p w14:paraId="4EC555FB" w14:textId="4211E34A" w:rsidR="003B5966" w:rsidRPr="009D3AB7" w:rsidRDefault="003B5966" w:rsidP="005D49E0">
            <w:pPr>
              <w:pStyle w:val="ATAGraphicDescription"/>
            </w:pPr>
            <w:r>
              <w:t>Description de l’image : Pas d’image.</w:t>
            </w:r>
          </w:p>
        </w:tc>
      </w:tr>
    </w:tbl>
    <w:p w14:paraId="6FAEF97A" w14:textId="77777777" w:rsidR="003B5966" w:rsidRDefault="003B5966" w:rsidP="003B5966">
      <w:pPr>
        <w:pStyle w:val="ATABulletLevel01BodySlide"/>
        <w:numPr>
          <w:ilvl w:val="0"/>
          <w:numId w:val="0"/>
        </w:numPr>
      </w:pPr>
    </w:p>
    <w:p w14:paraId="26A5A6AC" w14:textId="497C5068" w:rsidR="003B5966" w:rsidRDefault="003B5966" w:rsidP="007E1805">
      <w:pPr>
        <w:pStyle w:val="ATABulletLevel01BodySlide"/>
        <w:numPr>
          <w:ilvl w:val="0"/>
          <w:numId w:val="12"/>
        </w:numPr>
      </w:pPr>
      <w:r>
        <w:t xml:space="preserve">Quelque 40 000 combattants étrangers sunnites originaires de plus de 120 pays se sont rendus en Irak ou en Syrie depuis 2011. Faites remarquer qu’il s'agit là d’une </w:t>
      </w:r>
      <w:r>
        <w:lastRenderedPageBreak/>
        <w:t xml:space="preserve">estimation, en partie parce que la </w:t>
      </w:r>
      <w:r>
        <w:rPr>
          <w:i/>
          <w:iCs/>
        </w:rPr>
        <w:t>raison</w:t>
      </w:r>
      <w:r>
        <w:t xml:space="preserve"> pour laquelle les gens se rendent </w:t>
      </w:r>
      <w:r w:rsidR="00BD601D">
        <w:t xml:space="preserve">en </w:t>
      </w:r>
      <w:r>
        <w:t xml:space="preserve">Syrie ou en Irak n'est pas toujours claire – certains s’y sont peut-être rendus à des fins humanitaires. </w:t>
      </w:r>
    </w:p>
    <w:p w14:paraId="3BF7D6F2" w14:textId="412584A4" w:rsidR="003B5966" w:rsidRDefault="00DC0087" w:rsidP="007E1805">
      <w:pPr>
        <w:pStyle w:val="ATABulletLevel01BodySlide"/>
        <w:numPr>
          <w:ilvl w:val="0"/>
          <w:numId w:val="12"/>
        </w:numPr>
      </w:pPr>
      <w:r>
        <w:t xml:space="preserve">Expliquez que les experts en terrorisme mettent en garde contre un nombre croissant de complots dans le monde impliquant des combattants endurcis de Daesh revenus de Syrie et d'Irak. </w:t>
      </w:r>
    </w:p>
    <w:p w14:paraId="7F8DE527" w14:textId="421534E5" w:rsidR="003B5966" w:rsidRDefault="003B5966" w:rsidP="3F15E326">
      <w:pPr>
        <w:pStyle w:val="ATABulletLevel01BodySlide"/>
        <w:numPr>
          <w:ilvl w:val="0"/>
          <w:numId w:val="12"/>
        </w:numPr>
        <w:rPr>
          <w:rFonts w:eastAsia="Cambria" w:cs="Cambria"/>
        </w:rPr>
      </w:pPr>
      <w:r>
        <w:t xml:space="preserve">Dites aux participants que les combattants terroristes étrangers ne sont pas un nouveau facteur dans les conflits violents. Cependant, il semblerait que le flux de combattants arrivant en Irak et en Syrie soit le plus important depuis les 60 dernières années. </w:t>
      </w:r>
    </w:p>
    <w:p w14:paraId="019CFBF6" w14:textId="2B6E983D" w:rsidR="003B5966" w:rsidRDefault="005B55E7" w:rsidP="007E1805">
      <w:pPr>
        <w:pStyle w:val="ATABulletLevel01BodySlide"/>
        <w:numPr>
          <w:ilvl w:val="0"/>
          <w:numId w:val="12"/>
        </w:numPr>
      </w:pPr>
      <w:r>
        <w:t xml:space="preserve">Les combattants terroristes étrangers et les principaux agents de Daesh jouent un rôle croissant dans les complots. En 2016, près de la moitié des complots liés à Daesh impliquait un individu qui s'était entraîné dans un sanctuaire terroriste – en particulier la Syrie et l’Irak – ou en provenait, contre un tiers en 2015. </w:t>
      </w:r>
    </w:p>
    <w:p w14:paraId="7E7ACA54" w14:textId="77777777" w:rsidR="003B5966" w:rsidRDefault="003B5966" w:rsidP="003B5966">
      <w:pPr>
        <w:pStyle w:val="ATABulletLevel02BodySlide"/>
        <w:ind w:left="648" w:hanging="288"/>
      </w:pPr>
      <w:r>
        <w:t xml:space="preserve">Ces individus sont parfois les principaux organisateurs d’un complot – comme c'était le cas pour l'attentat de Paris en novembre 2015 – mais plus souvent, ils servent à inspirer, à recruter ou à habiliter des assaillants dans leur pays d’origine. Ces combattants sont en mesure de fournir des recommandations sur les cibles et une expertise sur les méthodes d'attentat et sont perçus comme légitimes au regard des djihadistes en herbe. </w:t>
      </w:r>
    </w:p>
    <w:p w14:paraId="47B10109" w14:textId="0AB5C6C8" w:rsidR="003B5966" w:rsidRDefault="003B5966" w:rsidP="003B5966">
      <w:pPr>
        <w:pStyle w:val="ATABulletLevel02BodySlide"/>
        <w:ind w:left="648" w:hanging="288"/>
      </w:pPr>
      <w:r>
        <w:t xml:space="preserve">Les attentats de Paris et de Bruxelles faisaient clairement partie d’une campagne terroriste menée par un réseau de combattants français et belges recrutés et dirigés par un combattant étranger belge qui avait rejoint une cellule de Daesh en Syrie, en 2013. Les autres membres du réseau comptaient des anciens combattants de Daesh qui étaient revenus dans leur pays d’origine. </w:t>
      </w:r>
    </w:p>
    <w:p w14:paraId="4D0C9D72" w14:textId="66835B18" w:rsidR="002F2E97" w:rsidRDefault="002F2E97" w:rsidP="002F2E97">
      <w:pPr>
        <w:pStyle w:val="ATABulletLevel02BodySlide"/>
      </w:pPr>
      <w:r>
        <w:t>Le programme de la George Washington University relatif à l'extrémisme(</w:t>
      </w:r>
      <w:hyperlink r:id="rId14">
        <w:r>
          <w:rPr>
            <w:rStyle w:val="Hyperlink"/>
          </w:rPr>
          <w:t>https://extremism.gwu.edu/</w:t>
        </w:r>
      </w:hyperlink>
      <w:r>
        <w:t>) fournit des données et des rapports sur les extrémistes de Daesh qui retournent dans leur pays d'origine.</w:t>
      </w:r>
    </w:p>
    <w:p w14:paraId="42BD2935" w14:textId="0A32BB85" w:rsidR="00B727A7" w:rsidRDefault="00B727A7" w:rsidP="3F15E326">
      <w:pPr>
        <w:pStyle w:val="ATABulletLevel02BodySlide"/>
        <w:numPr>
          <w:ilvl w:val="0"/>
          <w:numId w:val="0"/>
        </w:numPr>
        <w:rPr>
          <w:b/>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B727A7" w:rsidRPr="00CE58DD" w14:paraId="6964DF13" w14:textId="77777777" w:rsidTr="05659E0F">
        <w:trPr>
          <w:trHeight w:val="432"/>
        </w:trPr>
        <w:tc>
          <w:tcPr>
            <w:tcW w:w="3968" w:type="pct"/>
            <w:shd w:val="clear" w:color="auto" w:fill="DDDDDD"/>
            <w:vAlign w:val="center"/>
          </w:tcPr>
          <w:p w14:paraId="57E91139" w14:textId="40E573C1" w:rsidR="00B727A7" w:rsidRPr="00CE58DD" w:rsidRDefault="00B727A7" w:rsidP="00FB55C2">
            <w:pPr>
              <w:keepNext/>
              <w:rPr>
                <w:b/>
                <w:color w:val="262626" w:themeColor="text1" w:themeTint="D9"/>
              </w:rPr>
            </w:pPr>
            <w:r>
              <w:rPr>
                <w:b/>
                <w:color w:val="262626" w:themeColor="text1" w:themeTint="D9"/>
              </w:rPr>
              <w:t xml:space="preserve">Diapo </w:t>
            </w:r>
            <w:r w:rsidR="00317629" w:rsidRPr="00615CEB">
              <w:rPr>
                <w:b/>
              </w:rPr>
              <w:fldChar w:fldCharType="begin"/>
            </w:r>
            <w:r w:rsidR="00317629" w:rsidRPr="00615CEB">
              <w:rPr>
                <w:b/>
              </w:rPr>
              <w:instrText xml:space="preserve"> SEQ ataslide \s </w:instrText>
            </w:r>
            <w:r w:rsidR="00317629" w:rsidRPr="00615CEB">
              <w:rPr>
                <w:b/>
              </w:rPr>
              <w:fldChar w:fldCharType="separate"/>
            </w:r>
            <w:r w:rsidR="00A039DE">
              <w:rPr>
                <w:b/>
                <w:noProof/>
              </w:rPr>
              <w:t>13</w:t>
            </w:r>
            <w:r w:rsidR="00317629" w:rsidRPr="00615CEB">
              <w:rPr>
                <w:b/>
              </w:rPr>
              <w:fldChar w:fldCharType="end"/>
            </w:r>
            <w:r>
              <w:rPr>
                <w:b/>
                <w:color w:val="262626" w:themeColor="text1" w:themeTint="D9"/>
              </w:rPr>
              <w:t xml:space="preserve">. Restitution de l'enseignement reçu </w:t>
            </w:r>
          </w:p>
        </w:tc>
        <w:tc>
          <w:tcPr>
            <w:tcW w:w="344" w:type="pct"/>
            <w:shd w:val="clear" w:color="auto" w:fill="DDDDDD"/>
            <w:vAlign w:val="center"/>
          </w:tcPr>
          <w:p w14:paraId="23468FFA" w14:textId="77777777" w:rsidR="00B727A7" w:rsidRPr="00CE58DD" w:rsidRDefault="00B727A7" w:rsidP="00B727A7">
            <w:pPr>
              <w:keepNext/>
            </w:pPr>
          </w:p>
        </w:tc>
        <w:tc>
          <w:tcPr>
            <w:tcW w:w="345" w:type="pct"/>
            <w:shd w:val="clear" w:color="auto" w:fill="DDDDDD"/>
            <w:vAlign w:val="center"/>
          </w:tcPr>
          <w:p w14:paraId="650E1C3F" w14:textId="77777777" w:rsidR="00B727A7" w:rsidRPr="00CE58DD" w:rsidRDefault="00B727A7" w:rsidP="00B727A7">
            <w:pPr>
              <w:keepNext/>
              <w:jc w:val="center"/>
            </w:pPr>
          </w:p>
        </w:tc>
        <w:tc>
          <w:tcPr>
            <w:tcW w:w="343" w:type="pct"/>
            <w:shd w:val="clear" w:color="auto" w:fill="DDDDDD"/>
            <w:vAlign w:val="center"/>
          </w:tcPr>
          <w:p w14:paraId="695E8017" w14:textId="77777777" w:rsidR="00B727A7" w:rsidRPr="00CE58DD" w:rsidRDefault="00B727A7" w:rsidP="00B727A7">
            <w:pPr>
              <w:keepNext/>
              <w:jc w:val="center"/>
            </w:pPr>
            <w:r>
              <w:rPr>
                <w:noProof/>
              </w:rPr>
              <w:drawing>
                <wp:anchor distT="0" distB="0" distL="114300" distR="114300" simplePos="0" relativeHeight="251658241" behindDoc="0" locked="1" layoutInCell="1" allowOverlap="1" wp14:anchorId="570A1EE4" wp14:editId="3A4FF888">
                  <wp:simplePos x="0" y="0"/>
                  <wp:positionH relativeFrom="column">
                    <wp:posOffset>132080</wp:posOffset>
                  </wp:positionH>
                  <wp:positionV relativeFrom="paragraph">
                    <wp:posOffset>-8255</wp:posOffset>
                  </wp:positionV>
                  <wp:extent cx="274320" cy="274320"/>
                  <wp:effectExtent l="0" t="0" r="5080" b="5080"/>
                  <wp:wrapNone/>
                  <wp:docPr id="5"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727A7" w:rsidRPr="00CE58DD" w14:paraId="0F5B2282" w14:textId="77777777" w:rsidTr="05659E0F">
        <w:tc>
          <w:tcPr>
            <w:tcW w:w="5000" w:type="pct"/>
            <w:gridSpan w:val="4"/>
            <w:shd w:val="clear" w:color="auto" w:fill="EAEAEA"/>
            <w:tcMar>
              <w:left w:w="72" w:type="dxa"/>
              <w:right w:w="72" w:type="dxa"/>
            </w:tcMar>
          </w:tcPr>
          <w:p w14:paraId="09013BAD" w14:textId="5734B5B3" w:rsidR="00B727A7" w:rsidRPr="00CE58DD" w:rsidRDefault="1C7561E1" w:rsidP="00A0661A">
            <w:pPr>
              <w:pStyle w:val="ATABulletLevel01BodySlide"/>
            </w:pPr>
            <w:r>
              <w:t>Quelle est la définition d’un « combattant terroriste étranger » ?</w:t>
            </w:r>
          </w:p>
        </w:tc>
      </w:tr>
      <w:tr w:rsidR="00B727A7" w:rsidRPr="00CE58DD" w14:paraId="72FAC00C" w14:textId="77777777" w:rsidTr="05659E0F">
        <w:tc>
          <w:tcPr>
            <w:tcW w:w="5000" w:type="pct"/>
            <w:gridSpan w:val="4"/>
            <w:shd w:val="clear" w:color="auto" w:fill="EAEAEA"/>
            <w:vAlign w:val="center"/>
          </w:tcPr>
          <w:p w14:paraId="364793B8" w14:textId="5C26B330" w:rsidR="00B727A7" w:rsidRPr="00CE58DD" w:rsidRDefault="00B727A7" w:rsidP="00B727A7">
            <w:pPr>
              <w:spacing w:before="40" w:after="40"/>
              <w:ind w:left="360" w:hanging="288"/>
              <w:rPr>
                <w:i/>
                <w:color w:val="262626" w:themeColor="text1" w:themeTint="D9"/>
              </w:rPr>
            </w:pPr>
            <w:r>
              <w:rPr>
                <w:i/>
                <w:color w:val="262626" w:themeColor="text1" w:themeTint="D9"/>
              </w:rPr>
              <w:t>Description de l’image : La silhouette d’un homme qui porte une capuche et un sac dans le métro.</w:t>
            </w:r>
          </w:p>
        </w:tc>
      </w:tr>
    </w:tbl>
    <w:p w14:paraId="18A69422" w14:textId="77777777" w:rsidR="00B727A7" w:rsidRDefault="00B727A7" w:rsidP="00B727A7">
      <w:pPr>
        <w:pStyle w:val="ATABulletLevel02BodySlide"/>
        <w:numPr>
          <w:ilvl w:val="0"/>
          <w:numId w:val="0"/>
        </w:numPr>
      </w:pPr>
    </w:p>
    <w:p w14:paraId="23CF20A6" w14:textId="4ECEFFAE" w:rsidR="00B26209" w:rsidRPr="00074850" w:rsidRDefault="1C7561E1" w:rsidP="00EF035D">
      <w:pPr>
        <w:pStyle w:val="ATABulletLevel01BodySlide"/>
      </w:pPr>
      <w:r>
        <w:t xml:space="preserve">Animez un exercice de restitution de l’enseignement. Demandez aux participants de définir ce qu'est un combattant terroriste étranger. </w:t>
      </w:r>
    </w:p>
    <w:p w14:paraId="4E2F2107" w14:textId="77777777" w:rsidR="00B26209" w:rsidRPr="00B26209" w:rsidRDefault="00B26209" w:rsidP="00B26209">
      <w:pPr>
        <w:pStyle w:val="ATABulletLevel01BodySlide"/>
        <w:rPr>
          <w:i/>
          <w:iCs/>
        </w:rPr>
      </w:pPr>
      <w:r>
        <w:rPr>
          <w:i/>
        </w:rPr>
        <w:t>Individus qui se rendent dans un pays autre que leur pays de résidence ou de nationalité aux fins de :</w:t>
      </w:r>
    </w:p>
    <w:p w14:paraId="0112D812" w14:textId="77777777" w:rsidR="00B26209" w:rsidRPr="00B26209" w:rsidRDefault="00B26209" w:rsidP="00B26209">
      <w:pPr>
        <w:pStyle w:val="ATABulletLevel02BodySlide"/>
        <w:rPr>
          <w:i/>
          <w:iCs/>
        </w:rPr>
      </w:pPr>
      <w:r>
        <w:rPr>
          <w:i/>
        </w:rPr>
        <w:t xml:space="preserve">Planifier ou participer à des actes terroristes. </w:t>
      </w:r>
    </w:p>
    <w:p w14:paraId="3B9C54FD" w14:textId="71A18B90" w:rsidR="00B727A7" w:rsidRDefault="00B26209" w:rsidP="00B26209">
      <w:pPr>
        <w:pStyle w:val="ATABulletLevel02BodySlide"/>
      </w:pPr>
      <w:r>
        <w:rPr>
          <w:i/>
          <w:color w:val="auto"/>
        </w:rPr>
        <w:t>Dispenser ou recevoir une formation terroriste.</w:t>
      </w:r>
    </w:p>
    <w:p w14:paraId="4C54AABA" w14:textId="77777777" w:rsidR="00B727A7" w:rsidRDefault="00B727A7" w:rsidP="003B596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F2E7E" w:rsidRPr="00CE58DD" w14:paraId="350E5EF2" w14:textId="77777777" w:rsidTr="05659E0F">
        <w:trPr>
          <w:trHeight w:val="432"/>
        </w:trPr>
        <w:tc>
          <w:tcPr>
            <w:tcW w:w="3968" w:type="pct"/>
            <w:shd w:val="clear" w:color="auto" w:fill="DDDDDD"/>
            <w:vAlign w:val="center"/>
          </w:tcPr>
          <w:p w14:paraId="5B67E5B3" w14:textId="53E97B77" w:rsidR="00CF2E7E" w:rsidRPr="00CE58DD" w:rsidRDefault="00CF2E7E" w:rsidP="004A1160">
            <w:pPr>
              <w:keepNext/>
              <w:rPr>
                <w:b/>
                <w:color w:val="262626" w:themeColor="text1" w:themeTint="D9"/>
              </w:rPr>
            </w:pPr>
            <w:r>
              <w:rPr>
                <w:b/>
                <w:color w:val="262626" w:themeColor="text1" w:themeTint="D9"/>
              </w:rPr>
              <w:lastRenderedPageBreak/>
              <w:t xml:space="preserve">Diapo </w:t>
            </w:r>
            <w:r w:rsidRPr="00615CEB">
              <w:rPr>
                <w:b/>
              </w:rPr>
              <w:fldChar w:fldCharType="begin"/>
            </w:r>
            <w:r w:rsidRPr="00615CEB">
              <w:rPr>
                <w:b/>
              </w:rPr>
              <w:instrText xml:space="preserve"> SEQ ataslide \s </w:instrText>
            </w:r>
            <w:r w:rsidRPr="00615CEB">
              <w:rPr>
                <w:b/>
              </w:rPr>
              <w:fldChar w:fldCharType="separate"/>
            </w:r>
            <w:r w:rsidR="00A039DE">
              <w:rPr>
                <w:b/>
                <w:noProof/>
              </w:rPr>
              <w:t>14</w:t>
            </w:r>
            <w:r w:rsidRPr="00615CEB">
              <w:rPr>
                <w:b/>
              </w:rPr>
              <w:fldChar w:fldCharType="end"/>
            </w:r>
            <w:r>
              <w:rPr>
                <w:b/>
                <w:color w:val="262626" w:themeColor="text1" w:themeTint="D9"/>
              </w:rPr>
              <w:t xml:space="preserve">. Une augmentation des attentats contre des cibles non protégées </w:t>
            </w:r>
          </w:p>
        </w:tc>
        <w:tc>
          <w:tcPr>
            <w:tcW w:w="344" w:type="pct"/>
            <w:shd w:val="clear" w:color="auto" w:fill="DDDDDD"/>
            <w:vAlign w:val="center"/>
          </w:tcPr>
          <w:p w14:paraId="3BE3E8F5" w14:textId="77777777" w:rsidR="00CF2E7E" w:rsidRPr="00CE58DD" w:rsidRDefault="00CF2E7E" w:rsidP="004A1160">
            <w:pPr>
              <w:keepNext/>
            </w:pPr>
          </w:p>
        </w:tc>
        <w:tc>
          <w:tcPr>
            <w:tcW w:w="345" w:type="pct"/>
            <w:shd w:val="clear" w:color="auto" w:fill="DDDDDD"/>
            <w:vAlign w:val="center"/>
          </w:tcPr>
          <w:p w14:paraId="316CCC2E" w14:textId="77777777" w:rsidR="00CF2E7E" w:rsidRPr="00CE58DD" w:rsidRDefault="00CF2E7E" w:rsidP="004A1160">
            <w:pPr>
              <w:keepNext/>
              <w:jc w:val="center"/>
            </w:pPr>
          </w:p>
        </w:tc>
        <w:tc>
          <w:tcPr>
            <w:tcW w:w="343" w:type="pct"/>
            <w:shd w:val="clear" w:color="auto" w:fill="DDDDDD"/>
            <w:vAlign w:val="center"/>
          </w:tcPr>
          <w:p w14:paraId="35E1DDFF" w14:textId="503559BF" w:rsidR="00CF2E7E" w:rsidRPr="00CE58DD" w:rsidRDefault="00CF2E7E" w:rsidP="004A1160">
            <w:pPr>
              <w:keepNext/>
              <w:jc w:val="center"/>
            </w:pPr>
          </w:p>
        </w:tc>
      </w:tr>
      <w:tr w:rsidR="00CF2E7E" w:rsidRPr="00CE58DD" w14:paraId="2C4211AF" w14:textId="77777777" w:rsidTr="05659E0F">
        <w:tc>
          <w:tcPr>
            <w:tcW w:w="5000" w:type="pct"/>
            <w:gridSpan w:val="4"/>
            <w:shd w:val="clear" w:color="auto" w:fill="EAEAEA"/>
            <w:tcMar>
              <w:left w:w="72" w:type="dxa"/>
              <w:right w:w="72" w:type="dxa"/>
            </w:tcMar>
          </w:tcPr>
          <w:p w14:paraId="61BDEB1A" w14:textId="77777777" w:rsidR="00CF2E7E" w:rsidRPr="00411A70" w:rsidRDefault="5AC81959" w:rsidP="00A0661A">
            <w:pPr>
              <w:pStyle w:val="ATABulletLevel01BodySlide"/>
            </w:pPr>
            <w:r>
              <w:t>Les endroits très fréquentés, en particulier les transports publics et les lieux de divertissement, restent la cible principale des terroristes.</w:t>
            </w:r>
          </w:p>
          <w:p w14:paraId="035D458E" w14:textId="4DF11C43" w:rsidR="00CF2E7E" w:rsidRPr="00CE58DD" w:rsidRDefault="5AC81959" w:rsidP="00A0661A">
            <w:pPr>
              <w:pStyle w:val="ATABulletLevel01BodySlide"/>
            </w:pPr>
            <w:r>
              <w:t>Les données indiquent que le risque d’attentats perpétrés sur des cibles non protégées par des petits groupes ou des acteurs isolés reste élevé.</w:t>
            </w:r>
          </w:p>
        </w:tc>
      </w:tr>
      <w:tr w:rsidR="00CF2E7E" w:rsidRPr="00CE58DD" w14:paraId="7728DB3C" w14:textId="77777777" w:rsidTr="05659E0F">
        <w:tc>
          <w:tcPr>
            <w:tcW w:w="5000" w:type="pct"/>
            <w:gridSpan w:val="4"/>
            <w:shd w:val="clear" w:color="auto" w:fill="EAEAEA"/>
            <w:vAlign w:val="center"/>
          </w:tcPr>
          <w:p w14:paraId="7DAD29C8" w14:textId="77777777" w:rsidR="00CF2E7E" w:rsidRPr="00CE58DD" w:rsidRDefault="00CF2E7E" w:rsidP="004A1160">
            <w:pPr>
              <w:spacing w:before="40" w:after="40"/>
              <w:ind w:left="360" w:hanging="288"/>
              <w:rPr>
                <w:i/>
                <w:color w:val="262626" w:themeColor="text1" w:themeTint="D9"/>
              </w:rPr>
            </w:pPr>
            <w:r>
              <w:rPr>
                <w:i/>
                <w:color w:val="262626" w:themeColor="text1" w:themeTint="D9"/>
              </w:rPr>
              <w:t>Description de l’image : La silhouette d’un homme qui porte une capuche et un sac dans le métro.</w:t>
            </w:r>
          </w:p>
        </w:tc>
      </w:tr>
    </w:tbl>
    <w:p w14:paraId="653404C6" w14:textId="77777777" w:rsidR="00FD2E12" w:rsidRDefault="00FD2E12" w:rsidP="00FD2E12">
      <w:pPr>
        <w:pStyle w:val="ATABulletLevel01BodySlide"/>
        <w:numPr>
          <w:ilvl w:val="0"/>
          <w:numId w:val="0"/>
        </w:numPr>
      </w:pPr>
    </w:p>
    <w:p w14:paraId="17A811D3" w14:textId="77777777" w:rsidR="005708F0" w:rsidRDefault="005708F0" w:rsidP="007E1805">
      <w:pPr>
        <w:pStyle w:val="ATABulletLevel01BodySlide"/>
        <w:numPr>
          <w:ilvl w:val="0"/>
          <w:numId w:val="12"/>
        </w:numPr>
      </w:pPr>
      <w:r>
        <w:rPr>
          <w:shd w:val="clear" w:color="auto" w:fill="FFFFFF"/>
        </w:rPr>
        <w:t xml:space="preserve">Expliquez que la plupart </w:t>
      </w:r>
      <w:r>
        <w:t xml:space="preserve">des attentats déjà évoqués ont été perpétrés sur des cibles non protégées, notamment les suivantes : universités, musées, hôtels, stations de métro, aéroports, défilés, parcs, marchés, lieux de culte, restaurants, cafés, stades, salles de concert et vols commerciaux. Il y a eu des prises d'otages dans nombre de ces attentats. </w:t>
      </w:r>
    </w:p>
    <w:p w14:paraId="5DE168A0" w14:textId="1915C43C" w:rsidR="005708F0" w:rsidRDefault="005708F0" w:rsidP="3F15E326">
      <w:pPr>
        <w:pStyle w:val="ATABulletLevel01BodySlide"/>
        <w:numPr>
          <w:ilvl w:val="0"/>
          <w:numId w:val="12"/>
        </w:numPr>
      </w:pPr>
      <w:r>
        <w:t>Ces attentats représentent clairement une évolution dans l’intention et la capacité des terroristes à faire un grand nombre de victimes dans des lieux dits « non protégés » accueillant de grandes foules.</w:t>
      </w:r>
    </w:p>
    <w:p w14:paraId="6A9E0B2D" w14:textId="5EA4C1BC" w:rsidR="3F15E326" w:rsidRDefault="3F15E326" w:rsidP="3F15E326">
      <w:pPr>
        <w:pStyle w:val="ATABulletLevel01BodySlide"/>
        <w:numPr>
          <w:ilvl w:val="0"/>
          <w:numId w:val="0"/>
        </w:num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F83DBB" w14:paraId="621660BE" w14:textId="77777777" w:rsidTr="005E74C7">
        <w:trPr>
          <w:trHeight w:val="432"/>
        </w:trPr>
        <w:tc>
          <w:tcPr>
            <w:tcW w:w="8109" w:type="dxa"/>
            <w:shd w:val="clear" w:color="auto" w:fill="BFBFBF" w:themeFill="background1" w:themeFillShade="BF"/>
            <w:vAlign w:val="center"/>
          </w:tcPr>
          <w:p w14:paraId="13CE11D1" w14:textId="32C92A27" w:rsidR="00F83DBB" w:rsidRPr="00EB497D" w:rsidRDefault="00F83DBB" w:rsidP="00F83DBB">
            <w:pPr>
              <w:pStyle w:val="ATATopicHeading"/>
            </w:pPr>
            <w:r>
              <w:t>Sujet : Le rôle des réseaux sociaux dans la radicalisation et le recrutement des terroristes</w:t>
            </w:r>
          </w:p>
        </w:tc>
        <w:tc>
          <w:tcPr>
            <w:tcW w:w="1261" w:type="dxa"/>
            <w:shd w:val="clear" w:color="auto" w:fill="BFBFBF" w:themeFill="background1" w:themeFillShade="BF"/>
            <w:vAlign w:val="center"/>
          </w:tcPr>
          <w:p w14:paraId="638E3865" w14:textId="30757531" w:rsidR="00F83DBB" w:rsidRPr="00EB497D" w:rsidRDefault="00643070" w:rsidP="00F83DBB">
            <w:pPr>
              <w:pStyle w:val="ATATopicTime"/>
            </w:pPr>
            <w:r>
              <w:t>20 minutes</w:t>
            </w:r>
          </w:p>
        </w:tc>
      </w:tr>
    </w:tbl>
    <w:p w14:paraId="0F8A4200" w14:textId="77777777" w:rsidR="00F83DBB" w:rsidRDefault="00F83DBB" w:rsidP="00F83DBB">
      <w:pPr>
        <w:pStyle w:val="ATABody"/>
      </w:pPr>
    </w:p>
    <w:p w14:paraId="4612BFD5" w14:textId="77777777" w:rsidR="00F83DBB" w:rsidRPr="00E47856" w:rsidRDefault="00F83DBB" w:rsidP="00F83DBB">
      <w:pPr>
        <w:pStyle w:val="ATABody"/>
      </w:pPr>
      <w:r>
        <w:t>Objectif pédagogique intermédiaire :</w:t>
      </w:r>
    </w:p>
    <w:p w14:paraId="5856334E" w14:textId="7A5BC930" w:rsidR="00A94C0C" w:rsidRDefault="00A94C0C" w:rsidP="007E1805">
      <w:pPr>
        <w:pStyle w:val="ATABulletLevel01BodySlide"/>
        <w:numPr>
          <w:ilvl w:val="0"/>
          <w:numId w:val="16"/>
        </w:numPr>
      </w:pPr>
      <w:r>
        <w:t xml:space="preserve">Décrire le rôle que jouent les réseaux sociaux dans la radicalisation et le recrutement des terroristes. </w:t>
      </w:r>
    </w:p>
    <w:p w14:paraId="5D1B3705" w14:textId="3018F372" w:rsidR="00F813F0" w:rsidRDefault="00F813F0" w:rsidP="007E1805">
      <w:pPr>
        <w:pStyle w:val="ATABulletLevel01BodySlide"/>
        <w:numPr>
          <w:ilvl w:val="0"/>
          <w:numId w:val="16"/>
        </w:numPr>
      </w:pPr>
      <w:r>
        <w:t xml:space="preserve">Décrire les occasions qui se présentent aux forces de l’ordre lorsque les terroristes utilisent les réseaux sociaux. </w:t>
      </w:r>
    </w:p>
    <w:p w14:paraId="3BD85A35" w14:textId="77777777" w:rsidR="00FC1A55" w:rsidRDefault="00FC1A55" w:rsidP="00FC1A55">
      <w:pPr>
        <w:pStyle w:val="ATABulletLevel01BodySlide"/>
        <w:numPr>
          <w:ilvl w:val="0"/>
          <w:numId w:val="0"/>
        </w:numPr>
        <w:ind w:left="360" w:hanging="288"/>
      </w:pPr>
    </w:p>
    <w:p w14:paraId="27A8B0AA" w14:textId="0DE780D4" w:rsidR="00F83DBB" w:rsidRPr="009D3AB7" w:rsidRDefault="00F83DBB" w:rsidP="00D04BF1">
      <w:pPr>
        <w:pStyle w:val="ATASlid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15</w:t>
      </w:r>
      <w:r w:rsidR="00317629" w:rsidRPr="3F15E326">
        <w:fldChar w:fldCharType="end"/>
      </w:r>
      <w:r>
        <w:t>. L’utilisation d'internet par les terroristes</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F83DBB" w:rsidRPr="009D3AB7" w14:paraId="59188466" w14:textId="77777777" w:rsidTr="05659E0F">
        <w:tc>
          <w:tcPr>
            <w:tcW w:w="5000" w:type="pct"/>
            <w:shd w:val="clear" w:color="auto" w:fill="EAEAEA"/>
            <w:tcMar>
              <w:left w:w="72" w:type="dxa"/>
              <w:right w:w="72" w:type="dxa"/>
            </w:tcMar>
          </w:tcPr>
          <w:p w14:paraId="3BEFE3E2" w14:textId="77777777" w:rsidR="00551C00" w:rsidRPr="008C24B9" w:rsidRDefault="1F1B5BF4" w:rsidP="008C24B9">
            <w:pPr>
              <w:pStyle w:val="ATABulletLevel01BodySlide"/>
            </w:pPr>
            <w:r>
              <w:t>Publications de propagande</w:t>
            </w:r>
          </w:p>
          <w:p w14:paraId="725F49D2" w14:textId="0390C1D2" w:rsidR="00551C00" w:rsidRPr="008C24B9" w:rsidRDefault="1F1B5BF4" w:rsidP="008C24B9">
            <w:pPr>
              <w:pStyle w:val="ATABulletLevel01BodySlide"/>
            </w:pPr>
            <w:r>
              <w:t>Radicalisation</w:t>
            </w:r>
          </w:p>
          <w:p w14:paraId="2C6C7D88" w14:textId="21CD5CF1" w:rsidR="00F83DBB" w:rsidRPr="009D3AB7" w:rsidRDefault="00205731" w:rsidP="008C24B9">
            <w:pPr>
              <w:pStyle w:val="ATABulletLevel01BodySlide"/>
            </w:pPr>
            <w:r>
              <w:t>R</w:t>
            </w:r>
            <w:r w:rsidR="1F1B5BF4">
              <w:t>ecrutement</w:t>
            </w:r>
          </w:p>
        </w:tc>
      </w:tr>
      <w:tr w:rsidR="00F83DBB" w:rsidRPr="009D3AB7" w14:paraId="2E8B39CF" w14:textId="77777777" w:rsidTr="05659E0F">
        <w:tc>
          <w:tcPr>
            <w:tcW w:w="5000" w:type="pct"/>
            <w:shd w:val="clear" w:color="auto" w:fill="EAEAEA"/>
            <w:vAlign w:val="center"/>
          </w:tcPr>
          <w:p w14:paraId="1C9C2D86" w14:textId="21ED6B74" w:rsidR="00F83DBB" w:rsidRPr="009D3AB7" w:rsidRDefault="00F83DBB" w:rsidP="00FF0A04">
            <w:pPr>
              <w:pStyle w:val="ATAGraphicDescription"/>
            </w:pPr>
            <w:r>
              <w:t>Description de l’image : Un hacker anonyme et des déformations de signaux et interférences.</w:t>
            </w:r>
          </w:p>
        </w:tc>
      </w:tr>
    </w:tbl>
    <w:p w14:paraId="2E3582A8" w14:textId="77777777" w:rsidR="00F83DBB" w:rsidRDefault="00F83DBB" w:rsidP="00F83DBB">
      <w:pPr>
        <w:pStyle w:val="ATABulletLevel01BodySlide"/>
        <w:numPr>
          <w:ilvl w:val="0"/>
          <w:numId w:val="0"/>
        </w:numPr>
      </w:pPr>
    </w:p>
    <w:p w14:paraId="55E2334F" w14:textId="4D5ECF20" w:rsidR="00F83DBB" w:rsidRDefault="00F83DBB" w:rsidP="008C24B9">
      <w:pPr>
        <w:pStyle w:val="ATABulletLevel01BodySlide"/>
      </w:pPr>
      <w:r>
        <w:t xml:space="preserve">Expliquez que les terroristes utilisent internet, entre autres outils, pour diffuser leur propagande, radicaliser et recruter des combattants et d'autres partisans destinés à commettre des actes de violence, se procurer des armes et des fonds, et fournir des conseils opérationnels, comme l'utilisation d'outils de cryptage et de crypto-monnaies pour le financement.  </w:t>
      </w:r>
    </w:p>
    <w:p w14:paraId="10D87136" w14:textId="777B83B6" w:rsidR="00E75001" w:rsidRPr="008C24B9" w:rsidRDefault="00F83DBB" w:rsidP="008C24B9">
      <w:pPr>
        <w:pStyle w:val="ATABulletLevel02BodySlide"/>
      </w:pPr>
      <w:r>
        <w:t xml:space="preserve">Daesh emploie une stratégie de propagande efficace dont les messages sont adaptés à différentes audiences et à des recruteurs qui excellent dans la manière d’attirer de potentielles recrues en ligne. Leurs tactiques sont similaires à celles d’un prédateur d'enfants en ce qu’ils contactent souvent leurs recrues potentielles sur les réseaux sociaux, puis déplace la conversation sur une plateforme privée chiffrée. </w:t>
      </w:r>
    </w:p>
    <w:p w14:paraId="61D73417" w14:textId="2FB585C7" w:rsidR="00F83DBB" w:rsidRDefault="00F83DBB" w:rsidP="008C24B9">
      <w:pPr>
        <w:pStyle w:val="ATABulletLevel02BodySlide"/>
      </w:pPr>
      <w:r>
        <w:lastRenderedPageBreak/>
        <w:t xml:space="preserve">Le champ d'action de Daesh est mondial ; l’organisation s'adresse aux populations vulnérables du monde entier. Elle a créé plusieurs médias ayant pour but de diffuser sa propagande en plusieurs langues. Des membres de Daesh issus de plusieurs nationalités apparaissent dans les messages vidéo, appelant leurs compatriotes à rejoindre l’organisation ou à mener des attentats terroristes dans leur pays de résidence. </w:t>
      </w:r>
    </w:p>
    <w:p w14:paraId="48844921" w14:textId="77777777" w:rsidR="002D3F43" w:rsidRDefault="002D3F43" w:rsidP="00E75001">
      <w:pPr>
        <w:pStyle w:val="ATABulletLevel02BodySlide"/>
        <w:numPr>
          <w:ilvl w:val="0"/>
          <w:numId w:val="0"/>
        </w:numPr>
      </w:pPr>
    </w:p>
    <w:p w14:paraId="69D3C73B" w14:textId="6BE162D6" w:rsidR="00E75001" w:rsidRPr="009D3AB7" w:rsidRDefault="00E75001" w:rsidP="00D04BF1">
      <w:pPr>
        <w:pStyle w:val="ATASlid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16</w:t>
      </w:r>
      <w:r w:rsidR="00317629" w:rsidRPr="3F15E326">
        <w:fldChar w:fldCharType="end"/>
      </w:r>
      <w:r>
        <w:t>. Les sources de formation en ligne</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E75001" w:rsidRPr="00C5408A" w14:paraId="13067122" w14:textId="77777777" w:rsidTr="05659E0F">
        <w:tc>
          <w:tcPr>
            <w:tcW w:w="5000" w:type="pct"/>
            <w:shd w:val="clear" w:color="auto" w:fill="EAEAEA"/>
            <w:tcMar>
              <w:left w:w="72" w:type="dxa"/>
              <w:right w:w="72" w:type="dxa"/>
            </w:tcMar>
          </w:tcPr>
          <w:p w14:paraId="7C8F155F" w14:textId="6FF6EECC" w:rsidR="00E75001" w:rsidRPr="00C5408A" w:rsidRDefault="00E75001" w:rsidP="00C36F14">
            <w:pPr>
              <w:pStyle w:val="ATABulletLevel01BodySlide"/>
            </w:pPr>
            <w:r>
              <w:t>Les manuels en ligne, les médias et les informations expliquant comment :</w:t>
            </w:r>
          </w:p>
          <w:p w14:paraId="5AB80EF1" w14:textId="2B2CCFD8" w:rsidR="00E75001" w:rsidRPr="00C5408A" w:rsidRDefault="00C5408A" w:rsidP="00C36F14">
            <w:pPr>
              <w:pStyle w:val="ATABulletLevel02BodySlide"/>
            </w:pPr>
            <w:r>
              <w:t>Rejoindre une organisation terroriste.</w:t>
            </w:r>
          </w:p>
          <w:p w14:paraId="3A3164E9" w14:textId="06590C8A" w:rsidR="00C5408A" w:rsidRPr="00C5408A" w:rsidRDefault="00C5408A" w:rsidP="00C36F14">
            <w:pPr>
              <w:pStyle w:val="ATABulletLevel02BodySlide"/>
            </w:pPr>
            <w:r>
              <w:t>Fabriquer des explosifs.</w:t>
            </w:r>
          </w:p>
          <w:p w14:paraId="0E274172" w14:textId="2E9DBEC3" w:rsidR="00E75001" w:rsidRPr="00C5408A" w:rsidRDefault="00C5408A" w:rsidP="00C36F14">
            <w:pPr>
              <w:pStyle w:val="ATABulletLevel02BodySlide"/>
            </w:pPr>
            <w:r>
              <w:t xml:space="preserve">Planifier et mener un attentat. </w:t>
            </w:r>
          </w:p>
        </w:tc>
      </w:tr>
      <w:tr w:rsidR="00E75001" w:rsidRPr="009D3AB7" w14:paraId="1571EC7E" w14:textId="77777777" w:rsidTr="05659E0F">
        <w:tc>
          <w:tcPr>
            <w:tcW w:w="5000" w:type="pct"/>
            <w:shd w:val="clear" w:color="auto" w:fill="EAEAEA"/>
            <w:vAlign w:val="center"/>
          </w:tcPr>
          <w:p w14:paraId="792EDA19" w14:textId="0683EA2F" w:rsidR="00E75001" w:rsidRPr="009D3AB7" w:rsidRDefault="008038C8" w:rsidP="00E75001">
            <w:pPr>
              <w:pStyle w:val="ATAGraphicDescription"/>
            </w:pPr>
            <w:r>
              <w:t xml:space="preserve">Description de l’image : Des morceaux de voiture qui </w:t>
            </w:r>
            <w:r w:rsidR="00D3216B">
              <w:t>se propagent de</w:t>
            </w:r>
            <w:r>
              <w:t xml:space="preserve"> tous côtés lors d’une explosion durant un entraînement à la voiture piégée.</w:t>
            </w:r>
          </w:p>
        </w:tc>
      </w:tr>
    </w:tbl>
    <w:p w14:paraId="4E8A578B" w14:textId="77777777" w:rsidR="00E75001" w:rsidRDefault="00E75001" w:rsidP="00E75001">
      <w:pPr>
        <w:pStyle w:val="ATABulletLevel01BodySlide"/>
        <w:numPr>
          <w:ilvl w:val="0"/>
          <w:numId w:val="0"/>
        </w:numPr>
      </w:pPr>
    </w:p>
    <w:p w14:paraId="2124C719" w14:textId="7931695C" w:rsidR="00C5408A" w:rsidRDefault="00C5408A" w:rsidP="00C36F14">
      <w:pPr>
        <w:pStyle w:val="ATABulletLevel01BodySlide"/>
      </w:pPr>
      <w:r>
        <w:t>Expliquez que les organisations terroristes se tournent de plus en plus vers internet comme lieu de formation alternatif.</w:t>
      </w:r>
    </w:p>
    <w:p w14:paraId="0BFA4D44" w14:textId="3F7F5CB0" w:rsidR="00C5408A" w:rsidRDefault="00C5408A" w:rsidP="00C36F14">
      <w:pPr>
        <w:pStyle w:val="ATABulletLevel02BodySlide"/>
      </w:pPr>
      <w:r>
        <w:t>La formation est proposée dans plusieurs langues.</w:t>
      </w:r>
    </w:p>
    <w:p w14:paraId="54D4BAC5" w14:textId="6D511B33" w:rsidR="00C5408A" w:rsidRDefault="00C5408A" w:rsidP="00C36F14">
      <w:pPr>
        <w:pStyle w:val="ATABulletLevel02BodySlide"/>
      </w:pPr>
      <w:r>
        <w:t>Les thèmes abordés sont, entre autres : comment rejoindre une organisation terroriste, comment fabriquer des explosifs, des armes à feu ou d’autres armes ou substances dangereuses, et comment planifier et exécuter un attentat terroriste.</w:t>
      </w:r>
    </w:p>
    <w:p w14:paraId="1413B2AB" w14:textId="52B9FEB8" w:rsidR="00C5408A" w:rsidRDefault="00C5408A" w:rsidP="00AA2573">
      <w:pPr>
        <w:pStyle w:val="ATABulletLevel01BodySlide"/>
      </w:pPr>
      <w:r>
        <w:t xml:space="preserve">Ajoutez à cela que la nature interactive d'internet contribue à créer un sentiment de communauté entre des personnes provenant de lieux géographiques et de milieux différents. Cela encourage la création de réseaux permettant l'échange de contenu pédagogique et tactique. </w:t>
      </w:r>
    </w:p>
    <w:p w14:paraId="791C3A54" w14:textId="77777777" w:rsidR="00E47856" w:rsidRDefault="00E47856" w:rsidP="00C5408A">
      <w:pPr>
        <w:pStyle w:val="ATABulletLevel02BodySlide"/>
        <w:numPr>
          <w:ilvl w:val="0"/>
          <w:numId w:val="0"/>
        </w:numPr>
      </w:pPr>
    </w:p>
    <w:p w14:paraId="5D1F0341" w14:textId="5E21E5CE" w:rsidR="00F83DBB" w:rsidRDefault="00F83DBB" w:rsidP="00D04BF1">
      <w:pPr>
        <w:pStyle w:val="ATASlid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17</w:t>
      </w:r>
      <w:r w:rsidR="00317629" w:rsidRPr="3F15E326">
        <w:fldChar w:fldCharType="end"/>
      </w:r>
      <w:r>
        <w:t xml:space="preserve">. Les réseaux sociaux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F83DBB" w:rsidRPr="009D3AB7" w14:paraId="3189D784" w14:textId="77777777" w:rsidTr="05659E0F">
        <w:tc>
          <w:tcPr>
            <w:tcW w:w="5000" w:type="pct"/>
            <w:shd w:val="clear" w:color="auto" w:fill="EAEAEA"/>
            <w:tcMar>
              <w:left w:w="72" w:type="dxa"/>
              <w:right w:w="72" w:type="dxa"/>
            </w:tcMar>
          </w:tcPr>
          <w:p w14:paraId="09CCB7F9" w14:textId="147EC0B0" w:rsidR="00F83DBB" w:rsidRDefault="746655BA" w:rsidP="00AA2573">
            <w:pPr>
              <w:pStyle w:val="ATABulletLevel01BodySlide"/>
            </w:pPr>
            <w:r>
              <w:t>Exemples de sites qui facilitent la propagande et le recrutement :</w:t>
            </w:r>
          </w:p>
          <w:p w14:paraId="0DBA7964" w14:textId="77777777" w:rsidR="00F83DBB" w:rsidRPr="00AA2573" w:rsidRDefault="00F83DBB" w:rsidP="00AA2573">
            <w:pPr>
              <w:pStyle w:val="ATABulletLevel02BodySlide"/>
            </w:pPr>
            <w:r>
              <w:t>YouTube</w:t>
            </w:r>
          </w:p>
          <w:p w14:paraId="45CFB211" w14:textId="77777777" w:rsidR="00F83DBB" w:rsidRPr="00AA2573" w:rsidRDefault="00F83DBB" w:rsidP="00AA2573">
            <w:pPr>
              <w:pStyle w:val="ATABulletLevel02BodySlide"/>
            </w:pPr>
            <w:r>
              <w:t>Facebook</w:t>
            </w:r>
          </w:p>
          <w:p w14:paraId="4BEF0D9E" w14:textId="77777777" w:rsidR="00F83DBB" w:rsidRPr="00AA2573" w:rsidRDefault="00F83DBB" w:rsidP="00AA2573">
            <w:pPr>
              <w:pStyle w:val="ATABulletLevel02BodySlide"/>
            </w:pPr>
            <w:r>
              <w:t>Twitter</w:t>
            </w:r>
          </w:p>
          <w:p w14:paraId="10FDADDC" w14:textId="77777777" w:rsidR="00F83DBB" w:rsidRPr="00AA2573" w:rsidRDefault="00F83DBB" w:rsidP="00AA2573">
            <w:pPr>
              <w:pStyle w:val="ATABulletLevel01BodySlide"/>
            </w:pPr>
            <w:r>
              <w:t>Préférence pour les applications de messagerie chiffrée et les logiciels de chiffrement.</w:t>
            </w:r>
          </w:p>
          <w:p w14:paraId="2CEA3F44" w14:textId="361D11E7" w:rsidR="00B86C54" w:rsidRPr="009D3AB7" w:rsidRDefault="5ADE0620" w:rsidP="00AA2573">
            <w:pPr>
              <w:pStyle w:val="ATABulletLevel01BodySlide"/>
            </w:pPr>
            <w:r>
              <w:t>Les réseaux sociaux sont un lieu stratégique de guerre psychologique pour les terroristes.</w:t>
            </w:r>
          </w:p>
        </w:tc>
      </w:tr>
      <w:tr w:rsidR="00F83DBB" w:rsidRPr="009D3AB7" w14:paraId="5C571227" w14:textId="77777777" w:rsidTr="05659E0F">
        <w:tc>
          <w:tcPr>
            <w:tcW w:w="5000" w:type="pct"/>
            <w:shd w:val="clear" w:color="auto" w:fill="EAEAEA"/>
            <w:vAlign w:val="center"/>
          </w:tcPr>
          <w:p w14:paraId="101DA531" w14:textId="266E645B" w:rsidR="00F83DBB" w:rsidRPr="009D3AB7" w:rsidRDefault="00F83DBB" w:rsidP="00FF0A04">
            <w:pPr>
              <w:pStyle w:val="ATAGraphicDescription"/>
            </w:pPr>
            <w:r>
              <w:t xml:space="preserve">Description de l’image : Pas d’image. </w:t>
            </w:r>
          </w:p>
        </w:tc>
      </w:tr>
    </w:tbl>
    <w:p w14:paraId="13605BB4" w14:textId="77777777" w:rsidR="00F83DBB" w:rsidRDefault="00F83DBB" w:rsidP="00F83DBB">
      <w:pPr>
        <w:pStyle w:val="ATABulletLevel01BodySlide"/>
        <w:numPr>
          <w:ilvl w:val="0"/>
          <w:numId w:val="0"/>
        </w:numPr>
      </w:pPr>
    </w:p>
    <w:p w14:paraId="72AAD3B1" w14:textId="69EEF884" w:rsidR="00F83DBB" w:rsidRPr="00C65506" w:rsidRDefault="00F83DBB" w:rsidP="00C65506">
      <w:pPr>
        <w:pStyle w:val="ATABulletLevel01BodySlide"/>
      </w:pPr>
      <w:r>
        <w:t xml:space="preserve">Expliquez que, jusqu'à présent, Daesh s'est surtout concentré sur la diffusion de messages stratégiques, en utilisant des applications publiques de grande portée (Facebook, Twitter, Tumblr, SoundCloud, AskFM et Instagram) pour diffuser ses messages à </w:t>
      </w:r>
      <w:r w:rsidR="00D3216B">
        <w:t>toutes sortes</w:t>
      </w:r>
      <w:r>
        <w:t xml:space="preserve"> de recrues potentielles. L’organisation se sert également d’applications telles que Telegram, une plateforme et un référentiel entièrement chiffrés de bout en bout pour mener des discussions privées, publier des informations et solliciter des fonds.</w:t>
      </w:r>
    </w:p>
    <w:p w14:paraId="707D413C" w14:textId="2475CB7F" w:rsidR="00C3111C" w:rsidRPr="00C65506" w:rsidRDefault="00C3111C" w:rsidP="00C65506">
      <w:pPr>
        <w:pStyle w:val="ATABulletLevel01BodySlide"/>
      </w:pPr>
      <w:r>
        <w:lastRenderedPageBreak/>
        <w:t>Expliquez que certains terroristes ont utilisé des communications chiffrées pour orchestrer un nombre d’attentat liés à Daesh. Quant à Al-Qaïda, l’organisation utilise un logiciel de cryptage conçu en interne.</w:t>
      </w:r>
    </w:p>
    <w:p w14:paraId="5E10895B" w14:textId="77777777" w:rsidR="00B86C54" w:rsidRPr="00C65506" w:rsidRDefault="00C3111C" w:rsidP="00C65506">
      <w:pPr>
        <w:pStyle w:val="ATABulletLevel01BodySlide"/>
      </w:pPr>
      <w:r>
        <w:t xml:space="preserve">Expliquez que les extrémistes de droite, eux aussi, utilisent énormément internet et les réseaux sociaux pour diffuser leur propagande, recruter et mobiliser. </w:t>
      </w:r>
    </w:p>
    <w:p w14:paraId="665287DC" w14:textId="174C67CE" w:rsidR="00B86C54" w:rsidRDefault="5ADE0620" w:rsidP="00C65506">
      <w:pPr>
        <w:pStyle w:val="ATABulletLevel01BodySlide"/>
      </w:pPr>
      <w:r>
        <w:t xml:space="preserve">Les organisations terroristes, et tout particulièrement Daesh, emploient les réseaux sociaux comme stratégie offensive de guerre psychologique. Expliquez que les médias sociaux </w:t>
      </w:r>
      <w:r w:rsidR="00D04CB5">
        <w:t xml:space="preserve">permettent de facilement </w:t>
      </w:r>
      <w:r>
        <w:t>amplifie</w:t>
      </w:r>
      <w:r w:rsidR="00D04CB5">
        <w:t>r</w:t>
      </w:r>
      <w:r>
        <w:t xml:space="preserve"> une fausse image de </w:t>
      </w:r>
      <w:r w:rsidR="00D04CB5">
        <w:t>puissance</w:t>
      </w:r>
      <w:r>
        <w:t xml:space="preserve">. Ces plateformes sont vulnérables aux campagnes de désinformation et aux tactiques de tromperie et de désinformation. Dans le cadre de sa guerre psychologique, Daesh utilise des vidéos d'exécutions et d’autres tactiques de guerre pour afficher son pouvoir sur « l’ennemi ». </w:t>
      </w:r>
    </w:p>
    <w:p w14:paraId="65D98847" w14:textId="5F01D162" w:rsidR="00F83DBB" w:rsidRDefault="00F83DBB" w:rsidP="3F15E326">
      <w:pPr>
        <w:pStyle w:val="ATABulletLevel01BodySlide"/>
        <w:numPr>
          <w:ilvl w:val="0"/>
          <w:numId w:val="0"/>
        </w:numPr>
      </w:pPr>
    </w:p>
    <w:p w14:paraId="654E05C6" w14:textId="40F8042B" w:rsidR="00F83DBB" w:rsidRDefault="00F83DBB" w:rsidP="00D04BF1">
      <w:pPr>
        <w:pStyle w:val="ATASlideHeading"/>
        <w:rPr>
          <w:noProof/>
        </w:rPr>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18</w:t>
      </w:r>
      <w:r w:rsidR="00317629" w:rsidRPr="3F15E326">
        <w:fldChar w:fldCharType="end"/>
      </w:r>
      <w:r>
        <w:t xml:space="preserve">. Les difficultés pour les forces de l'ordre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F83DBB" w:rsidRPr="009D3AB7" w14:paraId="2C63E62A" w14:textId="77777777" w:rsidTr="05659E0F">
        <w:tc>
          <w:tcPr>
            <w:tcW w:w="5000" w:type="pct"/>
            <w:shd w:val="clear" w:color="auto" w:fill="EAEAEA"/>
            <w:tcMar>
              <w:left w:w="72" w:type="dxa"/>
              <w:right w:w="72" w:type="dxa"/>
            </w:tcMar>
          </w:tcPr>
          <w:p w14:paraId="19A0F776" w14:textId="15A3C9A6" w:rsidR="00020F68" w:rsidRDefault="00020F68" w:rsidP="004335B2">
            <w:pPr>
              <w:pStyle w:val="ATABulletLevel01BodySlide"/>
            </w:pPr>
            <w:r>
              <w:t>Les terroristes ne se rassemblent plus uniquement en personne.</w:t>
            </w:r>
          </w:p>
          <w:p w14:paraId="477BB03C" w14:textId="199C0834" w:rsidR="00020F68" w:rsidRPr="004335B2" w:rsidRDefault="00020F68" w:rsidP="004335B2">
            <w:pPr>
              <w:pStyle w:val="ATABulletLevel02BodySlide"/>
            </w:pPr>
            <w:r>
              <w:t>Les communications sont maintenant chiffrées.</w:t>
            </w:r>
          </w:p>
          <w:p w14:paraId="7D40720A" w14:textId="32715F4B" w:rsidR="00F83DBB" w:rsidRPr="009D3AB7" w:rsidRDefault="00020F68" w:rsidP="004335B2">
            <w:pPr>
              <w:pStyle w:val="ATABulletLevel02BodySlide"/>
            </w:pPr>
            <w:r>
              <w:t>Les efforts de radicalisation et la planification opérationnelle sont maintenant réalisés en ligne.</w:t>
            </w:r>
          </w:p>
        </w:tc>
      </w:tr>
      <w:tr w:rsidR="00F83DBB" w:rsidRPr="009D3AB7" w14:paraId="7D1F9EFE" w14:textId="77777777" w:rsidTr="05659E0F">
        <w:tc>
          <w:tcPr>
            <w:tcW w:w="5000" w:type="pct"/>
            <w:shd w:val="clear" w:color="auto" w:fill="EAEAEA"/>
            <w:vAlign w:val="center"/>
          </w:tcPr>
          <w:p w14:paraId="0F81AEE7" w14:textId="57282BA8" w:rsidR="00F83DBB" w:rsidRPr="009D3AB7" w:rsidRDefault="00F83DBB" w:rsidP="00FF0A04">
            <w:pPr>
              <w:pStyle w:val="ATAGraphicDescription"/>
            </w:pPr>
            <w:r>
              <w:t>Description de l’image : Des mains qui tapent sur un clavier.</w:t>
            </w:r>
          </w:p>
        </w:tc>
      </w:tr>
    </w:tbl>
    <w:p w14:paraId="412376A0" w14:textId="77777777" w:rsidR="00F83DBB" w:rsidRDefault="00F83DBB" w:rsidP="00F83DBB">
      <w:pPr>
        <w:pStyle w:val="ATABulletLevel01BodySlide"/>
        <w:numPr>
          <w:ilvl w:val="0"/>
          <w:numId w:val="0"/>
        </w:numPr>
      </w:pPr>
    </w:p>
    <w:p w14:paraId="088AB7D0" w14:textId="49837B30" w:rsidR="00F83DBB" w:rsidRDefault="00F83DBB" w:rsidP="004335B2">
      <w:pPr>
        <w:pStyle w:val="ATABulletLevel01BodySlide"/>
      </w:pPr>
      <w:r>
        <w:t xml:space="preserve">Expliquez qu’autrefois les terroristes se réunissaient en personne et leur radicalisation vers la violence n’avait lieu que par un contact personnel. Les responsables du contre-terrorisme cherchaient des centres de recrutement et d'activité physiques, mettaient les téléphones sur écoute et analysaient les vidéos de surveillance pour y repérer des éléments de preuves. </w:t>
      </w:r>
    </w:p>
    <w:p w14:paraId="2FA7D6FA" w14:textId="1E1F7DE3" w:rsidR="00437B6C" w:rsidRDefault="00F83DBB" w:rsidP="004335B2">
      <w:pPr>
        <w:pStyle w:val="ATABulletLevel01BodySlide"/>
      </w:pPr>
      <w:r>
        <w:t xml:space="preserve">Avec l'augmentation du nombre de communications chiffrées, il est difficile pour les forces de l’ordre de détecter et d’entraver les efforts de radicalisation et de planification opérationnelle menés en ligne. </w:t>
      </w:r>
    </w:p>
    <w:p w14:paraId="392D3BD7" w14:textId="77777777" w:rsidR="00C83D6D" w:rsidRDefault="00C83D6D" w:rsidP="00C83D6D">
      <w:pPr>
        <w:pStyle w:val="ATABulletLevel02BodySlide"/>
        <w:numPr>
          <w:ilvl w:val="0"/>
          <w:numId w:val="0"/>
        </w:numPr>
        <w:ind w:left="648"/>
      </w:pPr>
    </w:p>
    <w:p w14:paraId="3E8DAA63" w14:textId="653762F7" w:rsidR="00643070" w:rsidRDefault="00643070" w:rsidP="00D04BF1">
      <w:pPr>
        <w:pStyle w:val="ATASlideHeading"/>
        <w:rPr>
          <w:noProof/>
        </w:rPr>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19</w:t>
      </w:r>
      <w:r w:rsidR="00317629" w:rsidRPr="3F15E326">
        <w:fldChar w:fldCharType="end"/>
      </w:r>
      <w:r>
        <w:t>. Utilisation de sources internet par les forces de l’ordre</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643070" w:rsidRPr="009D3AB7" w14:paraId="1710DE9E" w14:textId="77777777" w:rsidTr="05659E0F">
        <w:tc>
          <w:tcPr>
            <w:tcW w:w="5000" w:type="pct"/>
            <w:shd w:val="clear" w:color="auto" w:fill="EAEAEA"/>
            <w:tcMar>
              <w:left w:w="72" w:type="dxa"/>
              <w:right w:w="72" w:type="dxa"/>
            </w:tcMar>
          </w:tcPr>
          <w:p w14:paraId="7C63E5AE" w14:textId="77777777" w:rsidR="00C95E40" w:rsidRPr="00E84075" w:rsidRDefault="00C95E40" w:rsidP="00E84075">
            <w:pPr>
              <w:pStyle w:val="ATABulletLevel01BodySlide"/>
            </w:pPr>
            <w:r>
              <w:t>Elles permettent de :</w:t>
            </w:r>
          </w:p>
          <w:p w14:paraId="5D2B2E84" w14:textId="50BB8F95" w:rsidR="00643070" w:rsidRPr="00E84075" w:rsidRDefault="00643070" w:rsidP="00E84075">
            <w:pPr>
              <w:pStyle w:val="ATABulletLevel02BodySlide"/>
            </w:pPr>
            <w:r>
              <w:t>Collecter des renseignements pour prévenir et contrer les actes de terrorisme.</w:t>
            </w:r>
          </w:p>
          <w:p w14:paraId="18AD8C43" w14:textId="2D301812" w:rsidR="00643070" w:rsidRPr="00E84075" w:rsidRDefault="00643070" w:rsidP="00E84075">
            <w:pPr>
              <w:pStyle w:val="ATABulletLevel02BodySlide"/>
            </w:pPr>
            <w:r>
              <w:t>Rassembler des éléments de preuve pour poursuivre les auteurs de ces actes.</w:t>
            </w:r>
          </w:p>
          <w:p w14:paraId="6540F921" w14:textId="77777777" w:rsidR="00A365A2" w:rsidRPr="00E84075" w:rsidRDefault="00A365A2" w:rsidP="00E84075">
            <w:pPr>
              <w:pStyle w:val="ATABulletLevel02BodySlide"/>
            </w:pPr>
            <w:r>
              <w:t>Mieux comprendre les facteurs contribuant à la radicalisation des personnes.</w:t>
            </w:r>
          </w:p>
          <w:p w14:paraId="5BCE5E9F" w14:textId="5C7CA7EF" w:rsidR="00643070" w:rsidRPr="009D3AB7" w:rsidRDefault="00643070" w:rsidP="00E84075">
            <w:pPr>
              <w:pStyle w:val="ATABulletLevel02BodySlide"/>
            </w:pPr>
            <w:r>
              <w:t>Présenter des arguments pour décourager les recrues potentielles.</w:t>
            </w:r>
          </w:p>
        </w:tc>
      </w:tr>
      <w:tr w:rsidR="00643070" w:rsidRPr="009D3AB7" w14:paraId="129830B8" w14:textId="77777777" w:rsidTr="05659E0F">
        <w:tc>
          <w:tcPr>
            <w:tcW w:w="5000" w:type="pct"/>
            <w:shd w:val="clear" w:color="auto" w:fill="EAEAEA"/>
            <w:vAlign w:val="center"/>
          </w:tcPr>
          <w:p w14:paraId="7D39199A" w14:textId="512878C2" w:rsidR="00643070" w:rsidRPr="009D3AB7" w:rsidRDefault="00643070" w:rsidP="00643070">
            <w:pPr>
              <w:pStyle w:val="ATAGraphicDescription"/>
            </w:pPr>
            <w:r>
              <w:t>Description de l’image : Pas d’image.</w:t>
            </w:r>
          </w:p>
        </w:tc>
      </w:tr>
    </w:tbl>
    <w:p w14:paraId="7391BB69" w14:textId="77777777" w:rsidR="00643070" w:rsidRDefault="00643070" w:rsidP="00643070">
      <w:pPr>
        <w:pStyle w:val="ATABulletLevel01BodySlide"/>
        <w:numPr>
          <w:ilvl w:val="0"/>
          <w:numId w:val="0"/>
        </w:numPr>
      </w:pPr>
    </w:p>
    <w:p w14:paraId="616E16F7" w14:textId="5CAE739B" w:rsidR="00C1406C" w:rsidRPr="00E84075" w:rsidRDefault="00643070" w:rsidP="00E84075">
      <w:pPr>
        <w:pStyle w:val="ATABulletLevel01BodySlide"/>
      </w:pPr>
      <w:r>
        <w:t>Expliquez que le fait que les terroristes utilisent internet offre aux forces de l'ordre les possibilités suivantes :</w:t>
      </w:r>
    </w:p>
    <w:p w14:paraId="0BB1F52D" w14:textId="48A7EAE3" w:rsidR="00C1406C" w:rsidRPr="00E84075" w:rsidRDefault="00C95E40" w:rsidP="00E84075">
      <w:pPr>
        <w:pStyle w:val="ATABulletLevel02BodySlide"/>
      </w:pPr>
      <w:r>
        <w:t xml:space="preserve">Du renseignement pouvant servir à prévenir et à contrer des actes de terrorisme. </w:t>
      </w:r>
    </w:p>
    <w:p w14:paraId="1F7318F1" w14:textId="48F992D3" w:rsidR="00643070" w:rsidRDefault="00C95E40" w:rsidP="00E84075">
      <w:pPr>
        <w:pStyle w:val="ATABulletLevel02BodySlide"/>
      </w:pPr>
      <w:r>
        <w:t>Des éléments de preuves permettant de poursuivre les auteurs de ces actes.</w:t>
      </w:r>
    </w:p>
    <w:p w14:paraId="3A768231" w14:textId="03FC7275" w:rsidR="00D40ED1" w:rsidRDefault="00D40ED1" w:rsidP="00643070">
      <w:pPr>
        <w:pStyle w:val="ATABulletLevel01BodySlide"/>
      </w:pPr>
      <w:r>
        <w:t xml:space="preserve">Expliquez aux participants que les forums de discussion en ligne sont l’occasion pour les forces de l'ordre de présenter des points de vue opposés ou d'engager des débats constructifs qui pourraient décourager les recrues potentielles. </w:t>
      </w:r>
    </w:p>
    <w:p w14:paraId="65D5D478" w14:textId="4FB9BEC6" w:rsidR="00D40ED1" w:rsidRPr="00E84075" w:rsidRDefault="00A365A2" w:rsidP="00E84075">
      <w:pPr>
        <w:pStyle w:val="ATABulletLevel01BodySlide"/>
      </w:pPr>
      <w:r>
        <w:lastRenderedPageBreak/>
        <w:t xml:space="preserve">Les contre-récits reposant sur des bases factuelles solides peuvent exprimer une empathie pour les facteurs sous-jacents qui contribuent à la radicalisation et suggérer d’autres alternatives à la violence. </w:t>
      </w:r>
    </w:p>
    <w:p w14:paraId="30A0829F" w14:textId="77777777" w:rsidR="00D40ED1" w:rsidRDefault="00D40ED1" w:rsidP="00D40ED1">
      <w:pPr>
        <w:pStyle w:val="ATABulletLevel02BodySlide"/>
        <w:numPr>
          <w:ilvl w:val="0"/>
          <w:numId w:val="0"/>
        </w:numPr>
      </w:pPr>
    </w:p>
    <w:p w14:paraId="18BFD7F2" w14:textId="5D6B07A2" w:rsidR="00D40ED1" w:rsidRDefault="00D40ED1" w:rsidP="00D04BF1">
      <w:pPr>
        <w:pStyle w:val="ATASlideHeading"/>
        <w:rPr>
          <w:noProof/>
        </w:rPr>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20</w:t>
      </w:r>
      <w:r w:rsidR="00317629" w:rsidRPr="3F15E326">
        <w:fldChar w:fldCharType="end"/>
      </w:r>
      <w:r>
        <w:t>. Question de discussion : Les réseaux sociaux</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40ED1" w:rsidRPr="009D3AB7" w14:paraId="521F854E" w14:textId="77777777" w:rsidTr="05659E0F">
        <w:tc>
          <w:tcPr>
            <w:tcW w:w="5000" w:type="pct"/>
            <w:shd w:val="clear" w:color="auto" w:fill="EAEAEA"/>
            <w:tcMar>
              <w:left w:w="72" w:type="dxa"/>
              <w:right w:w="72" w:type="dxa"/>
            </w:tcMar>
          </w:tcPr>
          <w:p w14:paraId="297D973B" w14:textId="6CDD20F6" w:rsidR="00D40ED1" w:rsidRPr="009D3AB7" w:rsidRDefault="00D40ED1" w:rsidP="00E84075">
            <w:pPr>
              <w:pStyle w:val="ATABulletLevel01BodySlide"/>
            </w:pPr>
            <w:r>
              <w:t>Quel type d’informations les forces de l’ordre peuvent-elles obtenir sur le site internet ou le forum de discussion d’une organisation terroriste ou sur d'autres plateformes de communication en ligne ?</w:t>
            </w:r>
          </w:p>
        </w:tc>
      </w:tr>
      <w:tr w:rsidR="00D40ED1" w:rsidRPr="009D3AB7" w14:paraId="11CEE602" w14:textId="77777777" w:rsidTr="05659E0F">
        <w:tc>
          <w:tcPr>
            <w:tcW w:w="5000" w:type="pct"/>
            <w:shd w:val="clear" w:color="auto" w:fill="EAEAEA"/>
            <w:vAlign w:val="center"/>
          </w:tcPr>
          <w:p w14:paraId="1E49D722" w14:textId="7B116F4C" w:rsidR="00D40ED1" w:rsidRPr="009D3AB7" w:rsidRDefault="00D40ED1" w:rsidP="00E80A35">
            <w:pPr>
              <w:pStyle w:val="ATAGraphicDescription"/>
            </w:pPr>
            <w:r>
              <w:t>Description de l’image : Un point d'interrogation.</w:t>
            </w:r>
          </w:p>
        </w:tc>
      </w:tr>
    </w:tbl>
    <w:p w14:paraId="495A861C" w14:textId="77777777" w:rsidR="00D40ED1" w:rsidRDefault="00D40ED1" w:rsidP="00D40ED1">
      <w:pPr>
        <w:pStyle w:val="ATABulletLevel01BodySlide"/>
        <w:numPr>
          <w:ilvl w:val="0"/>
          <w:numId w:val="0"/>
        </w:numPr>
      </w:pPr>
    </w:p>
    <w:p w14:paraId="220C2841" w14:textId="0A5C8CA2" w:rsidR="00643070" w:rsidRDefault="00D40ED1" w:rsidP="00E84075">
      <w:pPr>
        <w:pStyle w:val="ATABulletLevel01BodySlide"/>
      </w:pPr>
      <w:r>
        <w:t>Posez la question figurant sur la diapositive pour engager une discussion avec les participants. Quelques exemples de réponses possibles : le fonctionnement, les activités et</w:t>
      </w:r>
      <w:r w:rsidR="00E54F8B">
        <w:t>,</w:t>
      </w:r>
      <w:r>
        <w:t xml:space="preserve"> parfois</w:t>
      </w:r>
      <w:r w:rsidR="00E54F8B">
        <w:t>,</w:t>
      </w:r>
      <w:r>
        <w:t xml:space="preserve"> les </w:t>
      </w:r>
      <w:r w:rsidR="004F47C3">
        <w:t>cibles</w:t>
      </w:r>
      <w:r>
        <w:t xml:space="preserve"> de l'organisation. </w:t>
      </w:r>
    </w:p>
    <w:p w14:paraId="306C006F" w14:textId="66E0934E" w:rsidR="00D40ED1" w:rsidRDefault="00F813F0" w:rsidP="00E84075">
      <w:pPr>
        <w:pStyle w:val="ATABulletLevel01BodySlide"/>
      </w:pPr>
      <w:r>
        <w:t xml:space="preserve">Ajoutez toute autre information dont vous disposez sur le sujet. </w:t>
      </w:r>
    </w:p>
    <w:p w14:paraId="15CE897F" w14:textId="77777777" w:rsidR="00EE5E94" w:rsidRDefault="00EE5E94" w:rsidP="00F83DBB">
      <w:pPr>
        <w:pStyle w:val="ATABulletLevel01BodySlide"/>
        <w:numPr>
          <w:ilvl w:val="0"/>
          <w:numId w:val="0"/>
        </w:numPr>
        <w:ind w:left="72"/>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F83DBB" w14:paraId="65E32542" w14:textId="77777777" w:rsidTr="4A300991">
        <w:trPr>
          <w:trHeight w:val="432"/>
        </w:trPr>
        <w:tc>
          <w:tcPr>
            <w:tcW w:w="8109" w:type="dxa"/>
            <w:shd w:val="clear" w:color="auto" w:fill="BFBFBF" w:themeFill="background1" w:themeFillShade="BF"/>
            <w:vAlign w:val="center"/>
          </w:tcPr>
          <w:p w14:paraId="47FE24E1" w14:textId="2E6C5C75" w:rsidR="00F83DBB" w:rsidRPr="00EB497D" w:rsidRDefault="00F83DBB" w:rsidP="00294407">
            <w:pPr>
              <w:pStyle w:val="ATATopicHeading"/>
            </w:pPr>
            <w:r>
              <w:t>Sujet : Le cycle d’un attentat terroriste</w:t>
            </w:r>
          </w:p>
        </w:tc>
        <w:tc>
          <w:tcPr>
            <w:tcW w:w="1261" w:type="dxa"/>
            <w:shd w:val="clear" w:color="auto" w:fill="BFBFBF" w:themeFill="background1" w:themeFillShade="BF"/>
            <w:vAlign w:val="center"/>
          </w:tcPr>
          <w:p w14:paraId="7BD99983" w14:textId="74713C56" w:rsidR="00F83DBB" w:rsidRPr="00EB497D" w:rsidRDefault="00E84075" w:rsidP="00F83DBB">
            <w:pPr>
              <w:pStyle w:val="ATATopicTime"/>
            </w:pPr>
            <w:r>
              <w:t>35 minutes</w:t>
            </w:r>
          </w:p>
        </w:tc>
      </w:tr>
    </w:tbl>
    <w:p w14:paraId="561939C1" w14:textId="77777777" w:rsidR="00F83DBB" w:rsidRDefault="00F83DBB" w:rsidP="00F83DBB">
      <w:pPr>
        <w:pStyle w:val="ATATopicHeading"/>
        <w:ind w:left="0"/>
      </w:pPr>
    </w:p>
    <w:p w14:paraId="20C986B8" w14:textId="77777777" w:rsidR="00F83DBB" w:rsidRPr="009D3AB7" w:rsidRDefault="00F83DBB" w:rsidP="00F83DBB">
      <w:pPr>
        <w:pStyle w:val="ATABody"/>
      </w:pPr>
      <w:r>
        <w:t>Objectifs pédagogiques intermédiaires :</w:t>
      </w:r>
    </w:p>
    <w:p w14:paraId="6E420001" w14:textId="77777777" w:rsidR="00F83DBB" w:rsidRDefault="00F83DBB" w:rsidP="007E1805">
      <w:pPr>
        <w:pStyle w:val="ATABulletLevel01BodySlide"/>
        <w:numPr>
          <w:ilvl w:val="0"/>
          <w:numId w:val="16"/>
        </w:numPr>
      </w:pPr>
      <w:r>
        <w:t>Décrire les six étapes que suivent les terroristes pour perpétrer un attentat.</w:t>
      </w:r>
    </w:p>
    <w:p w14:paraId="75072B48" w14:textId="36166358" w:rsidR="00F83DBB" w:rsidRDefault="00F83DBB" w:rsidP="007E1805">
      <w:pPr>
        <w:pStyle w:val="ATABulletLevel01BodySlide"/>
        <w:numPr>
          <w:ilvl w:val="0"/>
          <w:numId w:val="16"/>
        </w:numPr>
      </w:pPr>
      <w:r>
        <w:t>Décrire les avantages que présente l’analyse de la planification terroriste.</w:t>
      </w:r>
    </w:p>
    <w:p w14:paraId="2F14725A" w14:textId="1638E281" w:rsidR="00F83DBB" w:rsidRPr="009D3AB7" w:rsidRDefault="0041158F" w:rsidP="00F83DBB">
      <w:pPr>
        <w:pStyle w:val="ATABody"/>
      </w:pPr>
      <w:r>
        <w:rPr>
          <w:noProof/>
        </w:rPr>
        <w:drawing>
          <wp:anchor distT="0" distB="0" distL="114300" distR="114300" simplePos="0" relativeHeight="251660293" behindDoc="0" locked="0" layoutInCell="1" allowOverlap="1" wp14:anchorId="7F8AF52A" wp14:editId="00140C96">
            <wp:simplePos x="0" y="0"/>
            <wp:positionH relativeFrom="column">
              <wp:posOffset>5641340</wp:posOffset>
            </wp:positionH>
            <wp:positionV relativeFrom="paragraph">
              <wp:posOffset>168707</wp:posOffset>
            </wp:positionV>
            <wp:extent cx="239974" cy="241656"/>
            <wp:effectExtent l="0" t="0" r="8255" b="6350"/>
            <wp:wrapNone/>
            <wp:docPr id="1" name="Picture 1" descr="A white book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ook on a black background&#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9974" cy="241656"/>
                    </a:xfrm>
                    <a:prstGeom prst="rect">
                      <a:avLst/>
                    </a:prstGeom>
                  </pic:spPr>
                </pic:pic>
              </a:graphicData>
            </a:graphic>
            <wp14:sizeRelH relativeFrom="page">
              <wp14:pctWidth>0</wp14:pctWidth>
            </wp14:sizeRelH>
            <wp14:sizeRelV relativeFrom="page">
              <wp14:pctHeight>0</wp14:pctHeight>
            </wp14:sizeRelV>
          </wp:anchor>
        </w:drawing>
      </w:r>
    </w:p>
    <w:p w14:paraId="3E73B0A6" w14:textId="35303A49" w:rsidR="00F83DBB" w:rsidRPr="009D3AB7" w:rsidRDefault="00D87C14" w:rsidP="00D04BF1">
      <w:pPr>
        <w:pStyle w:val="ATASlideHeading"/>
      </w:pPr>
      <w:r>
        <w:t xml:space="preserve"> Diapo </w:t>
      </w:r>
      <w:r w:rsidR="00317629" w:rsidRPr="3F15E326">
        <w:fldChar w:fldCharType="begin"/>
      </w:r>
      <w:r w:rsidR="00317629">
        <w:instrText xml:space="preserve"> SEQ ataslide \s </w:instrText>
      </w:r>
      <w:r w:rsidR="00317629" w:rsidRPr="3F15E326">
        <w:fldChar w:fldCharType="separate"/>
      </w:r>
      <w:r w:rsidR="00A039DE">
        <w:rPr>
          <w:noProof/>
        </w:rPr>
        <w:t>21</w:t>
      </w:r>
      <w:r w:rsidR="00317629" w:rsidRPr="3F15E326">
        <w:fldChar w:fldCharType="end"/>
      </w:r>
      <w:r>
        <w:t>. Cycle d’un attentat terroriste (Guide pratique 3.2)</w:t>
      </w:r>
      <w:r>
        <w:tab/>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F83DBB" w:rsidRPr="009D3AB7" w14:paraId="44FEE351" w14:textId="77777777" w:rsidTr="05659E0F">
        <w:tc>
          <w:tcPr>
            <w:tcW w:w="5000" w:type="pct"/>
            <w:shd w:val="clear" w:color="auto" w:fill="EAEAEA"/>
            <w:tcMar>
              <w:left w:w="72" w:type="dxa"/>
              <w:right w:w="72" w:type="dxa"/>
            </w:tcMar>
          </w:tcPr>
          <w:p w14:paraId="774CB4DB" w14:textId="0DAC8283" w:rsidR="00F83DBB" w:rsidRPr="0095352D" w:rsidRDefault="00F83DBB" w:rsidP="0095352D">
            <w:pPr>
              <w:pStyle w:val="ATABulletLevel01BodySlide"/>
            </w:pPr>
            <w:r>
              <w:t>Choix de la cible</w:t>
            </w:r>
          </w:p>
          <w:p w14:paraId="54C32C9E" w14:textId="3085453F" w:rsidR="00F83DBB" w:rsidRPr="0095352D" w:rsidRDefault="00F83DBB" w:rsidP="0095352D">
            <w:pPr>
              <w:pStyle w:val="ATABulletLevel01BodySlide"/>
            </w:pPr>
            <w:r>
              <w:t>Planification</w:t>
            </w:r>
          </w:p>
          <w:p w14:paraId="5E939B5D" w14:textId="7738DCCD" w:rsidR="00F83DBB" w:rsidRPr="0095352D" w:rsidRDefault="00F83DBB" w:rsidP="0095352D">
            <w:pPr>
              <w:pStyle w:val="ATABulletLevel01BodySlide"/>
            </w:pPr>
            <w:r>
              <w:t>Déploiement</w:t>
            </w:r>
          </w:p>
          <w:p w14:paraId="5FBC2330" w14:textId="069164C0" w:rsidR="00F83DBB" w:rsidRPr="0095352D" w:rsidRDefault="00F83DBB" w:rsidP="0095352D">
            <w:pPr>
              <w:pStyle w:val="ATABulletLevel01BodySlide"/>
            </w:pPr>
            <w:r>
              <w:t>Attentat</w:t>
            </w:r>
          </w:p>
          <w:p w14:paraId="4F9ED190" w14:textId="77777777" w:rsidR="00F83DBB" w:rsidRPr="0095352D" w:rsidRDefault="00F83DBB" w:rsidP="0095352D">
            <w:pPr>
              <w:pStyle w:val="ATABulletLevel01BodySlide"/>
            </w:pPr>
            <w:r>
              <w:t>Fuite</w:t>
            </w:r>
          </w:p>
          <w:p w14:paraId="1ADA5516" w14:textId="77777777" w:rsidR="00F83DBB" w:rsidRPr="009D3AB7" w:rsidRDefault="00F83DBB" w:rsidP="0095352D">
            <w:pPr>
              <w:pStyle w:val="ATABulletLevel01BodySlide"/>
            </w:pPr>
            <w:r>
              <w:t>Exploitation</w:t>
            </w:r>
          </w:p>
        </w:tc>
      </w:tr>
      <w:tr w:rsidR="00F83DBB" w:rsidRPr="009D3AB7" w14:paraId="5DA71AF0" w14:textId="77777777" w:rsidTr="05659E0F">
        <w:tc>
          <w:tcPr>
            <w:tcW w:w="5000" w:type="pct"/>
            <w:shd w:val="clear" w:color="auto" w:fill="EAEAEA"/>
            <w:vAlign w:val="center"/>
          </w:tcPr>
          <w:p w14:paraId="0163685B" w14:textId="0F3FC2BC" w:rsidR="00F83DBB" w:rsidRPr="009D3AB7" w:rsidRDefault="00F83DBB" w:rsidP="00707090">
            <w:pPr>
              <w:pStyle w:val="ATAGraphicDescription"/>
            </w:pPr>
            <w:r>
              <w:t>Description de l’image : Le schéma du cycle d’un attentat terroriste.</w:t>
            </w:r>
          </w:p>
        </w:tc>
      </w:tr>
    </w:tbl>
    <w:p w14:paraId="6EC145A6" w14:textId="77777777" w:rsidR="00F83DBB" w:rsidRDefault="00F83DBB" w:rsidP="00F83DBB">
      <w:pPr>
        <w:pStyle w:val="ATABody"/>
      </w:pPr>
    </w:p>
    <w:p w14:paraId="573B68F4" w14:textId="343B4D9A" w:rsidR="00A365A2" w:rsidRDefault="00F83DBB" w:rsidP="003E2C4B">
      <w:pPr>
        <w:pStyle w:val="ATABulletLevel01BodySlide"/>
      </w:pPr>
      <w:r>
        <w:t>Demandez aux participants de se reporter au</w:t>
      </w:r>
      <w:r>
        <w:rPr>
          <w:b/>
        </w:rPr>
        <w:t xml:space="preserve"> guide pratique 3.2 : Cycle d’un attentat terroriste</w:t>
      </w:r>
      <w:r>
        <w:t xml:space="preserve">, et passez en revue les points clés. Ce cycle est un processus dynamique, les groupes terroristes s'adaptant très bien aux changements de situation. </w:t>
      </w:r>
    </w:p>
    <w:p w14:paraId="0799DC28" w14:textId="31645E3D" w:rsidR="00F83DBB" w:rsidRPr="003E2C4B" w:rsidRDefault="00382CD9" w:rsidP="003E2C4B">
      <w:pPr>
        <w:pStyle w:val="ATABulletLevel01BodySlide"/>
      </w:pPr>
      <w:r>
        <w:t>Attirez à nouveau l'attention des participants sur les stratégies proactives et réactives : les terroristes sont vulnérables à certains moments du cycle.</w:t>
      </w:r>
    </w:p>
    <w:p w14:paraId="349F9EE8" w14:textId="3D0A6EF5" w:rsidR="00F83DBB" w:rsidRPr="003E2C4B" w:rsidRDefault="00F83DBB" w:rsidP="003E2C4B">
      <w:pPr>
        <w:pStyle w:val="ATABulletLevel01BodySlide"/>
      </w:pPr>
      <w:r>
        <w:t xml:space="preserve">Expliquez qu’internet a beaucoup facilité la sélection des cibles pour les terroristes. </w:t>
      </w:r>
    </w:p>
    <w:p w14:paraId="6AA002D8" w14:textId="77777777" w:rsidR="00F83DBB" w:rsidRDefault="00F83DBB" w:rsidP="003E2C4B">
      <w:pPr>
        <w:pStyle w:val="ATABulletLevel01BodySlide"/>
      </w:pPr>
      <w:r>
        <w:t>Énumérez les types d'informations accessibles aux terroristes sur internet pour faciliter la sélection de leur cible :</w:t>
      </w:r>
    </w:p>
    <w:p w14:paraId="179A0D23" w14:textId="77777777" w:rsidR="00F83DBB" w:rsidRPr="003E2C4B" w:rsidRDefault="00F83DBB" w:rsidP="003E2C4B">
      <w:pPr>
        <w:pStyle w:val="ATABulletLevel02BodySlide"/>
      </w:pPr>
      <w:r>
        <w:t>Heures d’ouverture</w:t>
      </w:r>
    </w:p>
    <w:p w14:paraId="0BF6A413" w14:textId="77777777" w:rsidR="00F83DBB" w:rsidRPr="003E2C4B" w:rsidRDefault="00F83DBB" w:rsidP="003E2C4B">
      <w:pPr>
        <w:pStyle w:val="ATABulletLevel02BodySlide"/>
      </w:pPr>
      <w:r>
        <w:t>Occasions spéciales</w:t>
      </w:r>
    </w:p>
    <w:p w14:paraId="100134C3" w14:textId="77777777" w:rsidR="00F83DBB" w:rsidRPr="003E2C4B" w:rsidRDefault="00F83DBB" w:rsidP="003E2C4B">
      <w:pPr>
        <w:pStyle w:val="ATABulletLevel02BodySlide"/>
      </w:pPr>
      <w:r>
        <w:t>Emplacement</w:t>
      </w:r>
    </w:p>
    <w:p w14:paraId="1951D7BC" w14:textId="77777777" w:rsidR="00F83DBB" w:rsidRPr="003E2C4B" w:rsidRDefault="00F83DBB" w:rsidP="003E2C4B">
      <w:pPr>
        <w:pStyle w:val="ATABulletLevel02BodySlide"/>
      </w:pPr>
      <w:r>
        <w:t>Photos</w:t>
      </w:r>
    </w:p>
    <w:p w14:paraId="73CE184B" w14:textId="77777777" w:rsidR="00F83DBB" w:rsidRPr="003E2C4B" w:rsidRDefault="00F83DBB" w:rsidP="003E2C4B">
      <w:pPr>
        <w:pStyle w:val="ATABulletLevel02BodySlide"/>
      </w:pPr>
      <w:r>
        <w:t>Cartes/plans</w:t>
      </w:r>
    </w:p>
    <w:p w14:paraId="4486DCA6" w14:textId="77777777" w:rsidR="00F83DBB" w:rsidRPr="003E2C4B" w:rsidRDefault="00F83DBB" w:rsidP="003E2C4B">
      <w:pPr>
        <w:pStyle w:val="ATABulletLevel02BodySlide"/>
      </w:pPr>
      <w:r>
        <w:t>Images satellite</w:t>
      </w:r>
    </w:p>
    <w:p w14:paraId="04CB9943" w14:textId="1DA8504C" w:rsidR="00F83DBB" w:rsidRDefault="00F83DBB" w:rsidP="003E2C4B">
      <w:pPr>
        <w:pStyle w:val="ATABulletLevel01BodySlide"/>
      </w:pPr>
      <w:r>
        <w:lastRenderedPageBreak/>
        <w:t xml:space="preserve">Demandez aux participants </w:t>
      </w:r>
      <w:r>
        <w:rPr>
          <w:b/>
        </w:rPr>
        <w:t>de réfléchir à d'autres informations importantes que l’on pourrait se procurer sur internet</w:t>
      </w:r>
      <w:r>
        <w:t xml:space="preserve">, voire sur le site même de la cible potentielle. </w:t>
      </w:r>
    </w:p>
    <w:p w14:paraId="11C3415C" w14:textId="77777777" w:rsidR="00F83DBB" w:rsidRDefault="00F83DBB" w:rsidP="003E2C4B">
      <w:pPr>
        <w:pStyle w:val="ATABulletLevel01BodySlide"/>
      </w:pPr>
      <w:r>
        <w:t>Expliquez que pendant l'étape de planification, les terroristes mènent une surveillance préopérationnelle pour identifier les modèles de comportements de la cible et leurs potentielles méthodes d’attaque.</w:t>
      </w:r>
    </w:p>
    <w:p w14:paraId="0AAF2BBC" w14:textId="77777777" w:rsidR="00F83DBB" w:rsidRPr="003E2C4B" w:rsidRDefault="00F83DBB" w:rsidP="003E2C4B">
      <w:pPr>
        <w:pStyle w:val="ATABulletLevel02BodySlide"/>
      </w:pPr>
      <w:r>
        <w:t>Après avoir sélectionné et surveillé la cible, c'est la planification opérationnelle de l’attentat qui démarre. Pendant cette phase, les terroristes déterminent les spécificités de l'attentat, à savoir : qui, quoi, quand et où.</w:t>
      </w:r>
    </w:p>
    <w:p w14:paraId="7D2D7F72" w14:textId="77777777" w:rsidR="00F83DBB" w:rsidRPr="003E2C4B" w:rsidRDefault="00F83DBB" w:rsidP="003E2C4B">
      <w:pPr>
        <w:pStyle w:val="ATABulletLevel02BodySlide"/>
      </w:pPr>
      <w:r>
        <w:t>Pour prendre ces décisions, ils doivent mener d’autres opérations de surveillance et identifier l’aide logistique dont ils auront besoin.</w:t>
      </w:r>
    </w:p>
    <w:p w14:paraId="557F2270" w14:textId="77777777" w:rsidR="00F83DBB" w:rsidRPr="003E2C4B" w:rsidRDefault="00F83DBB" w:rsidP="003E2C4B">
      <w:pPr>
        <w:pStyle w:val="ATABulletLevel02BodySlide"/>
      </w:pPr>
      <w:r>
        <w:t>Lorsque l'étape de planification est terminée, les terroristes se mettent en place pour l’attentat.</w:t>
      </w:r>
    </w:p>
    <w:p w14:paraId="0958FD6E" w14:textId="77777777" w:rsidR="00F83DBB" w:rsidRPr="003E2C4B" w:rsidRDefault="00F83DBB" w:rsidP="003E2C4B">
      <w:pPr>
        <w:pStyle w:val="ATABulletLevel02BodySlide"/>
      </w:pPr>
      <w:r>
        <w:t>Si la fuite fait partie de leur plan, les terroristes doivent identifier dès le début de la planification une méthode et un itinéraire de fuite.</w:t>
      </w:r>
    </w:p>
    <w:p w14:paraId="35FF172A" w14:textId="77777777" w:rsidR="00F83DBB" w:rsidRDefault="00F83DBB" w:rsidP="003E2C4B">
      <w:pPr>
        <w:pStyle w:val="ATABulletLevel02BodySlide"/>
      </w:pPr>
      <w:r>
        <w:t>Les terroristes cherchent à perpétrer des attentats spectaculaires, audacieux et violents pour générer de la publicité et tirer profit de leur « exploit ».</w:t>
      </w:r>
    </w:p>
    <w:p w14:paraId="3968735D" w14:textId="42BCFA4C" w:rsidR="4A300991" w:rsidRDefault="4A300991" w:rsidP="4A300991">
      <w:pPr>
        <w:pStyle w:val="ATABody"/>
      </w:pPr>
    </w:p>
    <w:p w14:paraId="7288D27F" w14:textId="6B4B07A4" w:rsidR="00D223CC" w:rsidRDefault="00D223CC" w:rsidP="00D04BF1">
      <w:pPr>
        <w:pStyle w:val="ATASlideHeading"/>
        <w:rPr>
          <w:noProof/>
        </w:rPr>
      </w:pPr>
      <w:r>
        <w:t xml:space="preserve">Diapo </w:t>
      </w:r>
      <w:r w:rsidRPr="05659E0F">
        <w:fldChar w:fldCharType="begin"/>
      </w:r>
      <w:r>
        <w:instrText xml:space="preserve"> SEQ ataslide \s </w:instrText>
      </w:r>
      <w:r w:rsidRPr="05659E0F">
        <w:fldChar w:fldCharType="separate"/>
      </w:r>
      <w:r w:rsidR="00A039DE">
        <w:rPr>
          <w:noProof/>
        </w:rPr>
        <w:t>22</w:t>
      </w:r>
      <w:r w:rsidRPr="05659E0F">
        <w:fldChar w:fldCharType="end"/>
      </w:r>
      <w:r>
        <w:t>. Question de discussion : Les types d’attentats physiques et leur répression</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223CC" w:rsidRPr="009D3AB7" w14:paraId="6E55225F" w14:textId="77777777" w:rsidTr="05659E0F">
        <w:tc>
          <w:tcPr>
            <w:tcW w:w="5000" w:type="pct"/>
            <w:shd w:val="clear" w:color="auto" w:fill="EAEAEA"/>
            <w:tcMar>
              <w:left w:w="72" w:type="dxa"/>
              <w:right w:w="72" w:type="dxa"/>
            </w:tcMar>
          </w:tcPr>
          <w:p w14:paraId="5F5727B7" w14:textId="1419BC60" w:rsidR="00D223CC" w:rsidRPr="00723B45" w:rsidRDefault="611C5433" w:rsidP="05659E0F">
            <w:pPr>
              <w:pStyle w:val="ATABulletLevel01BodySlide"/>
              <w:spacing w:line="259" w:lineRule="auto"/>
              <w:rPr>
                <w:rFonts w:eastAsia="Cambria" w:cs="Cambria"/>
              </w:rPr>
            </w:pPr>
            <w:r>
              <w:t>Quels types d'attentats se sont-ils produits dans votre pays ?</w:t>
            </w:r>
          </w:p>
          <w:p w14:paraId="72E8E008" w14:textId="64C176AB" w:rsidR="00D223CC" w:rsidRPr="00723B45" w:rsidRDefault="0025C2B8" w:rsidP="05659E0F">
            <w:pPr>
              <w:pStyle w:val="ATABulletLevel01BodySlide"/>
              <w:spacing w:line="259" w:lineRule="auto"/>
              <w:rPr>
                <w:rFonts w:eastAsia="Cambria" w:cs="Cambria"/>
                <w:b/>
              </w:rPr>
            </w:pPr>
            <w:r>
              <w:t xml:space="preserve">À quel moment faut-il entraver les activités terroristes ? </w:t>
            </w:r>
            <w:r>
              <w:rPr>
                <w:i/>
              </w:rPr>
              <w:t>Prenez acte des réponses.</w:t>
            </w:r>
          </w:p>
          <w:p w14:paraId="71F565F3" w14:textId="58242A2A" w:rsidR="00D223CC" w:rsidRPr="00723B45" w:rsidRDefault="0025C2B8" w:rsidP="05659E0F">
            <w:pPr>
              <w:pStyle w:val="ATABulletLevel02BodySlide"/>
              <w:rPr>
                <w:rFonts w:eastAsia="Cambria" w:cs="Cambria"/>
                <w:b/>
              </w:rPr>
            </w:pPr>
            <w:r>
              <w:t>Quels types d’attentats physiques avez-vous contribué à entraver ? Quelle en a été l’issue ?</w:t>
            </w:r>
          </w:p>
        </w:tc>
      </w:tr>
      <w:tr w:rsidR="00D223CC" w:rsidRPr="009D3AB7" w14:paraId="5506DD55" w14:textId="77777777" w:rsidTr="05659E0F">
        <w:tc>
          <w:tcPr>
            <w:tcW w:w="5000" w:type="pct"/>
            <w:shd w:val="clear" w:color="auto" w:fill="EAEAEA"/>
            <w:vAlign w:val="center"/>
          </w:tcPr>
          <w:p w14:paraId="53148388" w14:textId="54164EA0" w:rsidR="00D223CC" w:rsidRPr="009D3AB7" w:rsidRDefault="545EFC01" w:rsidP="00BA2B64">
            <w:pPr>
              <w:pStyle w:val="ATAGraphicDescription"/>
            </w:pPr>
            <w:r>
              <w:t>Description de l’image : Un point d'interrogation.</w:t>
            </w:r>
          </w:p>
        </w:tc>
      </w:tr>
    </w:tbl>
    <w:p w14:paraId="66DB06C1" w14:textId="7B9F0F73" w:rsidR="00D223CC" w:rsidRDefault="00D223CC" w:rsidP="4A300991">
      <w:pPr>
        <w:pStyle w:val="ATABody"/>
      </w:pPr>
    </w:p>
    <w:p w14:paraId="12E67FA7" w14:textId="5D4C5DAD" w:rsidR="620A2453" w:rsidRDefault="620A2453" w:rsidP="05659E0F">
      <w:pPr>
        <w:pStyle w:val="ATABulletLevel01BodySlide"/>
        <w:numPr>
          <w:ilvl w:val="0"/>
          <w:numId w:val="2"/>
        </w:numPr>
        <w:spacing w:line="259" w:lineRule="auto"/>
        <w:rPr>
          <w:rFonts w:eastAsia="Cambria" w:cs="Cambria"/>
        </w:rPr>
      </w:pPr>
      <w:r>
        <w:t xml:space="preserve">Mener une discussion de groupe en posant d’abord la question suivante : </w:t>
      </w:r>
      <w:r>
        <w:rPr>
          <w:rStyle w:val="ATAEmphasis"/>
        </w:rPr>
        <w:t>Quels types d’attentats physiques se sont-ils produits dans votre pays ?</w:t>
      </w:r>
      <w:r>
        <w:t xml:space="preserve"> </w:t>
      </w:r>
    </w:p>
    <w:p w14:paraId="2DCF4A55" w14:textId="5F85DC32" w:rsidR="620A2453" w:rsidRDefault="620A2453" w:rsidP="05659E0F">
      <w:pPr>
        <w:pStyle w:val="ATABulletLevel01BodySlide"/>
        <w:rPr>
          <w:rStyle w:val="ATAAnswers"/>
          <w:rFonts w:eastAsia="Cambria" w:cs="Cambria"/>
          <w:iCs/>
        </w:rPr>
      </w:pPr>
      <w:r>
        <w:rPr>
          <w:rStyle w:val="ATAAnswers"/>
        </w:rPr>
        <w:t>Les réponses peuvent varier.</w:t>
      </w:r>
    </w:p>
    <w:p w14:paraId="57D2FF0B" w14:textId="1CF1F350" w:rsidR="00393928" w:rsidRDefault="3ECAA7E9" w:rsidP="00FC786E">
      <w:pPr>
        <w:pStyle w:val="ATABulletLevel01BodySlide"/>
      </w:pPr>
      <w:r>
        <w:t xml:space="preserve">Après la discussion de groupe sur les types d’attentat dont les participants ont eu connaissance dans leur pays, posez-leur la question suivante : </w:t>
      </w:r>
    </w:p>
    <w:p w14:paraId="202099DA" w14:textId="62906080" w:rsidR="00D223CC" w:rsidRPr="00C03C33" w:rsidRDefault="00B91CFF" w:rsidP="00393928">
      <w:pPr>
        <w:pStyle w:val="ATABulletLevel02BodySlide"/>
        <w:rPr>
          <w:b/>
          <w:bCs w:val="0"/>
        </w:rPr>
      </w:pPr>
      <w:r>
        <w:rPr>
          <w:b/>
        </w:rPr>
        <w:t xml:space="preserve">À quel moment faut-il entraver les activités terroristes ? </w:t>
      </w:r>
      <w:r>
        <w:rPr>
          <w:b/>
          <w:i/>
        </w:rPr>
        <w:t>Prenez acte des réponses.</w:t>
      </w:r>
    </w:p>
    <w:p w14:paraId="4C83F8AE" w14:textId="3B67D13F" w:rsidR="00B91CFF" w:rsidRPr="00C03C33" w:rsidRDefault="008A3F17" w:rsidP="05659E0F">
      <w:pPr>
        <w:pStyle w:val="ATABulletLevel02BodySlide"/>
        <w:rPr>
          <w:b/>
        </w:rPr>
      </w:pPr>
      <w:r>
        <w:rPr>
          <w:b/>
        </w:rPr>
        <w:t>Quels types d’attentats physiques avez-vous contribué à entraver ? Quelle en a été l’issue ?</w:t>
      </w:r>
    </w:p>
    <w:p w14:paraId="51AAEE7A" w14:textId="3A6A47A6" w:rsidR="16AF62EC" w:rsidRDefault="16AF62EC" w:rsidP="05659E0F">
      <w:pPr>
        <w:pStyle w:val="ATABulletLevel02BodySlide"/>
        <w:rPr>
          <w:rStyle w:val="ATAAnswers"/>
          <w:rFonts w:eastAsia="Cambria" w:cs="Cambria"/>
          <w:b/>
          <w:iCs/>
        </w:rPr>
      </w:pPr>
      <w:r>
        <w:rPr>
          <w:rStyle w:val="ATAAnswers"/>
        </w:rPr>
        <w:t>Les réponses peuvent varier.</w:t>
      </w:r>
    </w:p>
    <w:p w14:paraId="31FB069E" w14:textId="59526C47" w:rsidR="00F83DBB" w:rsidRDefault="00762237" w:rsidP="3F15E326">
      <w:pPr>
        <w:pStyle w:val="ATABulletLevel02BodySlide"/>
        <w:numPr>
          <w:ilvl w:val="0"/>
          <w:numId w:val="0"/>
        </w:numPr>
      </w:pPr>
      <w:r>
        <w:rPr>
          <w:noProof/>
        </w:rPr>
        <w:drawing>
          <wp:anchor distT="0" distB="0" distL="114300" distR="114300" simplePos="0" relativeHeight="251658244" behindDoc="0" locked="0" layoutInCell="1" allowOverlap="1" wp14:anchorId="0AC5CD39" wp14:editId="3418F90A">
            <wp:simplePos x="0" y="0"/>
            <wp:positionH relativeFrom="column">
              <wp:posOffset>5653783</wp:posOffset>
            </wp:positionH>
            <wp:positionV relativeFrom="paragraph">
              <wp:posOffset>161236</wp:posOffset>
            </wp:positionV>
            <wp:extent cx="239974" cy="241656"/>
            <wp:effectExtent l="0" t="0" r="825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tion.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9974" cy="241656"/>
                    </a:xfrm>
                    <a:prstGeom prst="rect">
                      <a:avLst/>
                    </a:prstGeom>
                  </pic:spPr>
                </pic:pic>
              </a:graphicData>
            </a:graphic>
            <wp14:sizeRelH relativeFrom="page">
              <wp14:pctWidth>0</wp14:pctWidth>
            </wp14:sizeRelH>
            <wp14:sizeRelV relativeFrom="page">
              <wp14:pctHeight>0</wp14:pctHeight>
            </wp14:sizeRelV>
          </wp:anchor>
        </w:drawing>
      </w:r>
    </w:p>
    <w:p w14:paraId="06399E9D" w14:textId="63191A0B" w:rsidR="00F83DBB" w:rsidRPr="009D3AB7" w:rsidRDefault="00F83DBB" w:rsidP="00C03C33">
      <w:pPr>
        <w:pStyle w:val="ATASlid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23</w:t>
      </w:r>
      <w:r w:rsidR="00317629" w:rsidRPr="3F15E326">
        <w:fldChar w:fldCharType="end"/>
      </w:r>
      <w:r>
        <w:t xml:space="preserve">. Étude de cas : L'attentat de Nice (1/2) (Guide pratique 3.3)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F83DBB" w:rsidRPr="009D3AB7" w14:paraId="6425D0A1" w14:textId="77777777" w:rsidTr="05659E0F">
        <w:tc>
          <w:tcPr>
            <w:tcW w:w="5000" w:type="pct"/>
            <w:shd w:val="clear" w:color="auto" w:fill="EAEAEA"/>
            <w:tcMar>
              <w:left w:w="72" w:type="dxa"/>
              <w:right w:w="72" w:type="dxa"/>
            </w:tcMar>
          </w:tcPr>
          <w:p w14:paraId="62B6D566" w14:textId="3B7AC542" w:rsidR="00A854DD" w:rsidRDefault="7B579B1A" w:rsidP="00A854DD">
            <w:pPr>
              <w:pStyle w:val="ATABulletLevel01BodySlide"/>
              <w:rPr>
                <w:rStyle w:val="ATABodyChar"/>
              </w:rPr>
            </w:pPr>
            <w:r>
              <w:rPr>
                <w:rStyle w:val="ATABodyChar"/>
              </w:rPr>
              <w:t xml:space="preserve">But : Identifier les signes pouvant indiquer qu’un attentat terroriste est en phase de planification.  </w:t>
            </w:r>
          </w:p>
          <w:p w14:paraId="1B259282" w14:textId="2DFA2816" w:rsidR="00A854DD" w:rsidRDefault="00A854DD" w:rsidP="00A854DD">
            <w:pPr>
              <w:pStyle w:val="ATABulletLevel02BodySlide"/>
              <w:rPr>
                <w:rStyle w:val="ATABodyChar"/>
              </w:rPr>
            </w:pPr>
            <w:r>
              <w:rPr>
                <w:rStyle w:val="ATABodyChar"/>
              </w:rPr>
              <w:t>Durée : 30 minutes (15 min pour l’activité et 15 min de discussion)</w:t>
            </w:r>
          </w:p>
          <w:p w14:paraId="0B7240A6" w14:textId="77777777" w:rsidR="00A854DD" w:rsidRDefault="00A854DD" w:rsidP="00A854DD">
            <w:pPr>
              <w:pStyle w:val="ATABulletLevel02BodySlide"/>
              <w:rPr>
                <w:rStyle w:val="ATABodyChar"/>
              </w:rPr>
            </w:pPr>
            <w:r>
              <w:rPr>
                <w:rStyle w:val="ATABodyChar"/>
              </w:rPr>
              <w:t>Composition des groupes : Activité en petits groupes</w:t>
            </w:r>
          </w:p>
          <w:p w14:paraId="2663F7CA" w14:textId="3926D55B" w:rsidR="00F83DBB" w:rsidRPr="009D3AB7" w:rsidRDefault="00A854DD" w:rsidP="00A854DD">
            <w:pPr>
              <w:pStyle w:val="ATABulletLevel02BodySlide"/>
            </w:pPr>
            <w:r>
              <w:rPr>
                <w:rStyle w:val="ATABodyChar"/>
              </w:rPr>
              <w:t>Débriefing : Discussion en grand groupe</w:t>
            </w:r>
          </w:p>
        </w:tc>
      </w:tr>
      <w:tr w:rsidR="00F83DBB" w:rsidRPr="009D3AB7" w14:paraId="33FB06A0" w14:textId="77777777" w:rsidTr="05659E0F">
        <w:tc>
          <w:tcPr>
            <w:tcW w:w="5000" w:type="pct"/>
            <w:shd w:val="clear" w:color="auto" w:fill="EAEAEA"/>
            <w:vAlign w:val="center"/>
          </w:tcPr>
          <w:p w14:paraId="19C19EEF" w14:textId="47809C2D" w:rsidR="00F83DBB" w:rsidRPr="009D3AB7" w:rsidRDefault="00F83DBB" w:rsidP="00CD1EE1">
            <w:pPr>
              <w:pStyle w:val="ATAGraphicDescription"/>
            </w:pPr>
            <w:r>
              <w:t>Description de l’image : La police qui enquête sur le camion ayant servi dans l'attentat de Nice.</w:t>
            </w:r>
          </w:p>
        </w:tc>
      </w:tr>
    </w:tbl>
    <w:p w14:paraId="4039ECC2" w14:textId="77777777" w:rsidR="00F83DBB" w:rsidRPr="0080187A" w:rsidRDefault="00F83DBB" w:rsidP="00F83DBB">
      <w:pPr>
        <w:pStyle w:val="ATABulletLevel02BodySlide"/>
        <w:numPr>
          <w:ilvl w:val="0"/>
          <w:numId w:val="0"/>
        </w:numPr>
        <w:rPr>
          <w:rFonts w:cs="Helvetica"/>
          <w:color w:val="333333"/>
        </w:rPr>
      </w:pPr>
    </w:p>
    <w:p w14:paraId="65ACB08A" w14:textId="3247B72B" w:rsidR="003A08D7" w:rsidRDefault="003A08D7" w:rsidP="007E1805">
      <w:pPr>
        <w:pStyle w:val="ATABulletLevel01BodySlide"/>
        <w:numPr>
          <w:ilvl w:val="0"/>
          <w:numId w:val="16"/>
        </w:numPr>
      </w:pPr>
      <w:r>
        <w:t>Demandez aux participants de se reporter au</w:t>
      </w:r>
      <w:r>
        <w:rPr>
          <w:b/>
        </w:rPr>
        <w:t xml:space="preserve"> guide pratique 3.3 : Étude de cas</w:t>
      </w:r>
      <w:r w:rsidR="00F16B79">
        <w:rPr>
          <w:b/>
        </w:rPr>
        <w:t xml:space="preserve"> – </w:t>
      </w:r>
      <w:r>
        <w:rPr>
          <w:b/>
        </w:rPr>
        <w:t>L’attentat de Nice</w:t>
      </w:r>
      <w:r>
        <w:t>.</w:t>
      </w:r>
    </w:p>
    <w:p w14:paraId="093CB701" w14:textId="69FC2C18" w:rsidR="00F83DBB" w:rsidRPr="002B09DE" w:rsidRDefault="003A08D7" w:rsidP="007E1805">
      <w:pPr>
        <w:pStyle w:val="ATABulletLevel01BodySlide"/>
        <w:numPr>
          <w:ilvl w:val="0"/>
          <w:numId w:val="16"/>
        </w:numPr>
      </w:pPr>
      <w:r>
        <w:t>Passez en revue les points suivants avec les participants : (Remarque : L'intérêt de cette étude de cas est de montrer les étapes suivies par les terroristes lors de la planification de l’attentat. Les diapositives suivantes comportent des questions de discussion sur les éventuelles occasions qui se sont présentées aux forces de l’ordre pour repérer et empêcher l'attentat.)</w:t>
      </w:r>
    </w:p>
    <w:p w14:paraId="794563BF" w14:textId="5D0E977E" w:rsidR="00F83DBB" w:rsidRDefault="00F83DBB" w:rsidP="00064712">
      <w:pPr>
        <w:pStyle w:val="ATABulletLevel02BodySlide"/>
      </w:pPr>
      <w:r>
        <w:t>L'attentat a démarré peu après 23h30 quand un homme au volant d’un camion a délibérément foncé sur des centaines de personnes sur la promenade des Anglais.</w:t>
      </w:r>
    </w:p>
    <w:p w14:paraId="7610940A" w14:textId="0FDD56B4" w:rsidR="00F83DBB" w:rsidRDefault="007B032B" w:rsidP="00064712">
      <w:pPr>
        <w:pStyle w:val="ATABulletLevel02BodySlide"/>
      </w:pPr>
      <w:r>
        <w:t xml:space="preserve">Trente minutes avant l'attentat, les témoins se souviennent avoir remarqué un homme conduisant un camion de manière erratique à quelques rues de la promenade. Le conducteur accélérait, freinait, accélérait encore, puis freinait à nouveau. </w:t>
      </w:r>
    </w:p>
    <w:p w14:paraId="750C34FF" w14:textId="6725B483" w:rsidR="00F83DBB" w:rsidRDefault="00F83DBB" w:rsidP="00064712">
      <w:pPr>
        <w:pStyle w:val="ATABulletLevel02BodySlide"/>
      </w:pPr>
      <w:r>
        <w:t xml:space="preserve">Un témoin de l'attentat a vu le camion franchir les barrières de sécurité érigées sur la promenade. </w:t>
      </w:r>
    </w:p>
    <w:p w14:paraId="705A1418" w14:textId="5C131D4A" w:rsidR="00F83DBB" w:rsidRDefault="00F83DBB" w:rsidP="00064712">
      <w:pPr>
        <w:pStyle w:val="ATABulletLevel02BodySlide"/>
      </w:pPr>
      <w:r>
        <w:t xml:space="preserve">Deux policiers ont ouvert le feu sur le camion, mais le conducteur a accéléré et a foncé à toute vitesse vers la foule. </w:t>
      </w:r>
    </w:p>
    <w:p w14:paraId="4AC1C77E" w14:textId="77777777" w:rsidR="00F83DBB" w:rsidRDefault="00F83DBB" w:rsidP="00064712">
      <w:pPr>
        <w:pStyle w:val="ATABulletLevel02BodySlide"/>
      </w:pPr>
      <w:r>
        <w:t>Le conducteur a poursuivi sa course jusqu'à ce qu’il soit abattu par la police.</w:t>
      </w:r>
    </w:p>
    <w:p w14:paraId="070F0079" w14:textId="77777777" w:rsidR="00F83DBB" w:rsidRDefault="00F83DBB" w:rsidP="00064712">
      <w:pPr>
        <w:pStyle w:val="ATABulletLevel01BodySlide"/>
      </w:pPr>
      <w:r>
        <w:t>Les signes d’une planification et d’une surveillance :</w:t>
      </w:r>
    </w:p>
    <w:p w14:paraId="6591D14F" w14:textId="77777777" w:rsidR="00F83DBB" w:rsidRPr="00064712" w:rsidRDefault="00F83DBB" w:rsidP="00064712">
      <w:pPr>
        <w:pStyle w:val="ATABulletLevel02BodySlide"/>
      </w:pPr>
      <w:r>
        <w:t>En visionnant les images du système CCTV installé à proximité, les enquêteurs ont découvert que cet homme avait parcouru la promenade dans les deux sens dans ce même camion, deux jours avant l'attentat.</w:t>
      </w:r>
    </w:p>
    <w:p w14:paraId="2617BC1C" w14:textId="77777777" w:rsidR="00F83DBB" w:rsidRPr="00064712" w:rsidRDefault="00F83DBB" w:rsidP="00064712">
      <w:pPr>
        <w:pStyle w:val="ATABulletLevel02BodySlide"/>
      </w:pPr>
      <w:r>
        <w:t xml:space="preserve">D'après des sources humaines, on y voit le conducteur en train d’observer attentivement les lieux. </w:t>
      </w:r>
    </w:p>
    <w:p w14:paraId="77985409" w14:textId="77777777" w:rsidR="00F83DBB" w:rsidRPr="00064712" w:rsidRDefault="00F83DBB" w:rsidP="00064712">
      <w:pPr>
        <w:pStyle w:val="ATABulletLevel02BodySlide"/>
      </w:pPr>
      <w:r>
        <w:t>En fouillant le téléphone portable du terroriste, il a été découvert que celui-ci avait élaboré son plan plusieurs mois auparavant et que cinq autres personnes lui avaient fourni un soutien logistique et une aide à la planification.</w:t>
      </w:r>
    </w:p>
    <w:p w14:paraId="29DCE39E" w14:textId="44C5C3EA" w:rsidR="00F83DBB" w:rsidRPr="00064712" w:rsidRDefault="00F83DBB" w:rsidP="00064712">
      <w:pPr>
        <w:pStyle w:val="ATABulletLevel02BodySlide"/>
      </w:pPr>
      <w:r>
        <w:t>Les enquêteurs ont trouvé sur le téléphone de cet homme des messages qui avaient été envoyés immédiatement avant l'attentat. Sur l’un d'entre eux, on pouvait lire : « C'est bon. J’ai le matériel. » Sur un autre : « J’ai acheté des armes en plus. J’en apporte cinq. »</w:t>
      </w:r>
    </w:p>
    <w:p w14:paraId="1A14F21A" w14:textId="77777777" w:rsidR="00F83DBB" w:rsidRDefault="00F83DBB" w:rsidP="00064712">
      <w:pPr>
        <w:pStyle w:val="ATABulletLevel02BodySlide"/>
      </w:pPr>
      <w:r>
        <w:t xml:space="preserve">L’enquête a révélé que le conducteur avait loué le véhicule auprès d’une compagnie de location située à 50 km de Nice. </w:t>
      </w:r>
    </w:p>
    <w:p w14:paraId="309890C9" w14:textId="77777777" w:rsidR="00F83DBB" w:rsidRDefault="00F83DBB" w:rsidP="00064712">
      <w:pPr>
        <w:pStyle w:val="ATABulletLevel02BodySlide"/>
      </w:pPr>
      <w:r>
        <w:t>Le directeur de la compagnie a indiqué aux enquêteurs que l’homme avait demandé à louer le véhicule le plus gros, le plus lourd et le plus puissant possible.</w:t>
      </w:r>
    </w:p>
    <w:p w14:paraId="67F7317B" w14:textId="77777777" w:rsidR="00F83DBB" w:rsidRDefault="00F83DBB" w:rsidP="00064712">
      <w:pPr>
        <w:pStyle w:val="ATABulletLevel02BodySlide"/>
      </w:pPr>
      <w:r>
        <w:t>Au moment de l’attentat, cela faisait 24 heures que le conducteur aurait dû ramener le véhicule.</w:t>
      </w:r>
    </w:p>
    <w:p w14:paraId="113219F2" w14:textId="395755F7" w:rsidR="00F83DBB" w:rsidRDefault="00F83DBB" w:rsidP="00064712">
      <w:pPr>
        <w:pStyle w:val="ATABulletLevel02BodySlide"/>
      </w:pPr>
      <w:r>
        <w:t>Les enquêteurs ont découvert que l’homme, qui avait travaillé comme chauffeur-livreur à Nice, avait rapidement sombré dans l'extrémisme après s'être séparé de sa femme deux ans plus tôt.</w:t>
      </w:r>
    </w:p>
    <w:p w14:paraId="4A1A1FB9" w14:textId="5C362680" w:rsidR="00F83DBB" w:rsidRDefault="00F83DBB" w:rsidP="0082410E">
      <w:pPr>
        <w:pStyle w:val="ATABulletLevel02BodySlide"/>
        <w:numPr>
          <w:ilvl w:val="0"/>
          <w:numId w:val="0"/>
        </w:numPr>
        <w:ind w:left="720"/>
      </w:pPr>
    </w:p>
    <w:p w14:paraId="673FC8A2" w14:textId="246FDC2F" w:rsidR="00F83DBB" w:rsidRPr="009D3AB7" w:rsidRDefault="0041158F" w:rsidP="00D34AA9">
      <w:pPr>
        <w:pStyle w:val="ATASlideHeading"/>
        <w:pBdr>
          <w:top w:val="single" w:sz="2" w:space="6" w:color="A6A6A6" w:themeColor="background1" w:themeShade="A6"/>
        </w:pBdr>
      </w:pPr>
      <w:r>
        <w:rPr>
          <w:noProof/>
        </w:rPr>
        <w:lastRenderedPageBreak/>
        <w:drawing>
          <wp:anchor distT="0" distB="0" distL="114300" distR="114300" simplePos="0" relativeHeight="251658245" behindDoc="0" locked="0" layoutInCell="1" allowOverlap="1" wp14:anchorId="0CCB338A" wp14:editId="6E377260">
            <wp:simplePos x="0" y="0"/>
            <wp:positionH relativeFrom="column">
              <wp:posOffset>5629221</wp:posOffset>
            </wp:positionH>
            <wp:positionV relativeFrom="paragraph">
              <wp:posOffset>-19671</wp:posOffset>
            </wp:positionV>
            <wp:extent cx="271780" cy="273685"/>
            <wp:effectExtent l="0" t="0" r="762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tion.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1780" cy="273685"/>
                    </a:xfrm>
                    <a:prstGeom prst="rect">
                      <a:avLst/>
                    </a:prstGeom>
                  </pic:spPr>
                </pic:pic>
              </a:graphicData>
            </a:graphic>
            <wp14:sizeRelH relativeFrom="page">
              <wp14:pctWidth>0</wp14:pctWidth>
            </wp14:sizeRelH>
            <wp14:sizeRelV relativeFrom="page">
              <wp14:pctHeight>0</wp14:pctHeight>
            </wp14:sizeRelV>
          </wp:anchor>
        </w:drawing>
      </w:r>
      <w:r w:rsidR="00F83DBB">
        <w:t xml:space="preserve">Diapo </w:t>
      </w:r>
      <w:r w:rsidR="00F83DBB" w:rsidRPr="05659E0F">
        <w:fldChar w:fldCharType="begin"/>
      </w:r>
      <w:r w:rsidR="00F83DBB">
        <w:instrText xml:space="preserve"> SEQ ataslide \s </w:instrText>
      </w:r>
      <w:r w:rsidR="00F83DBB" w:rsidRPr="05659E0F">
        <w:fldChar w:fldCharType="separate"/>
      </w:r>
      <w:r w:rsidR="00A039DE">
        <w:rPr>
          <w:noProof/>
        </w:rPr>
        <w:t>24</w:t>
      </w:r>
      <w:r w:rsidR="00F83DBB" w:rsidRPr="05659E0F">
        <w:fldChar w:fldCharType="end"/>
      </w:r>
      <w:r w:rsidR="00F83DBB">
        <w:t xml:space="preserve">. Étude de cas : L'attentat de Nice (2/2) (Guide pratique 3.3)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F83DBB" w:rsidRPr="009D3AB7" w14:paraId="3D4D25DD" w14:textId="77777777" w:rsidTr="00D34AA9">
        <w:trPr>
          <w:trHeight w:val="580"/>
        </w:trPr>
        <w:tc>
          <w:tcPr>
            <w:tcW w:w="5000" w:type="pct"/>
            <w:shd w:val="clear" w:color="auto" w:fill="EAEAEA"/>
            <w:tcMar>
              <w:left w:w="72" w:type="dxa"/>
              <w:right w:w="72" w:type="dxa"/>
            </w:tcMar>
          </w:tcPr>
          <w:p w14:paraId="1500D32F" w14:textId="77777777" w:rsidR="00F83DBB" w:rsidRPr="005B4F17" w:rsidRDefault="00F83DBB" w:rsidP="005B4F17">
            <w:pPr>
              <w:pStyle w:val="ATABulletLevel01BodySlide"/>
            </w:pPr>
            <w:r>
              <w:t>Quels signes précurseurs indiquaient qu’un attentat était en cours de planification ?</w:t>
            </w:r>
          </w:p>
          <w:p w14:paraId="5F9A4B71" w14:textId="54A26B18" w:rsidR="00F83DBB" w:rsidRPr="002C5771" w:rsidRDefault="00F83DBB" w:rsidP="005B4F17">
            <w:pPr>
              <w:pStyle w:val="ATABulletLevel01BodySlide"/>
            </w:pPr>
            <w:r>
              <w:t>Quelles actions entreprises par le terroriste pouvaient paraître suspicieuses ?</w:t>
            </w:r>
          </w:p>
        </w:tc>
      </w:tr>
      <w:tr w:rsidR="00F83DBB" w:rsidRPr="009D3AB7" w14:paraId="7B448727" w14:textId="77777777" w:rsidTr="05659E0F">
        <w:tc>
          <w:tcPr>
            <w:tcW w:w="5000" w:type="pct"/>
            <w:shd w:val="clear" w:color="auto" w:fill="EAEAEA"/>
            <w:vAlign w:val="center"/>
          </w:tcPr>
          <w:p w14:paraId="53B253C5" w14:textId="5DC3BE46" w:rsidR="00F83DBB" w:rsidRPr="009D3AB7" w:rsidRDefault="00F83DBB" w:rsidP="006F05A3">
            <w:pPr>
              <w:pStyle w:val="ATAGraphicDescription"/>
            </w:pPr>
            <w:r>
              <w:t>Description de l’image : Une photo du camion ayant servi à perpétrer l'attentat de Nice.</w:t>
            </w:r>
          </w:p>
        </w:tc>
      </w:tr>
    </w:tbl>
    <w:p w14:paraId="0F01D42A" w14:textId="77777777" w:rsidR="00F83DBB" w:rsidRPr="0080187A" w:rsidRDefault="00F83DBB" w:rsidP="00F83DBB">
      <w:pPr>
        <w:pStyle w:val="ATABulletLevel02BodySlide"/>
        <w:numPr>
          <w:ilvl w:val="0"/>
          <w:numId w:val="0"/>
        </w:numPr>
        <w:rPr>
          <w:rFonts w:cs="Helvetica"/>
          <w:color w:val="333333"/>
        </w:rPr>
      </w:pPr>
    </w:p>
    <w:p w14:paraId="1E5D7A34" w14:textId="15CB53BB" w:rsidR="003A08D7" w:rsidRDefault="003A08D7" w:rsidP="007E1805">
      <w:pPr>
        <w:pStyle w:val="ATABulletLevel01BodySlide"/>
        <w:numPr>
          <w:ilvl w:val="0"/>
          <w:numId w:val="16"/>
        </w:numPr>
      </w:pPr>
      <w:r>
        <w:t>Répartissez les participants en petits groupes et donnez-leur les consignes suivantes : </w:t>
      </w:r>
    </w:p>
    <w:p w14:paraId="26C813B8" w14:textId="75F347D0" w:rsidR="003A08D7" w:rsidRDefault="003A08D7" w:rsidP="003A08D7">
      <w:pPr>
        <w:pStyle w:val="ATABulletLevel02BodySlide"/>
      </w:pPr>
      <w:r>
        <w:t>Répondez aux questions figurant après l'étude de cas.</w:t>
      </w:r>
    </w:p>
    <w:p w14:paraId="5911618B" w14:textId="1116FD70" w:rsidR="003A08D7" w:rsidRDefault="003A08D7" w:rsidP="003A08D7">
      <w:pPr>
        <w:pStyle w:val="ATABulletLevel02BodySlide"/>
      </w:pPr>
      <w:r>
        <w:t xml:space="preserve">Soyez prêt à expliquer vos réponses. </w:t>
      </w:r>
    </w:p>
    <w:p w14:paraId="1768756F" w14:textId="3A05635E" w:rsidR="003A08D7" w:rsidRDefault="003A08D7" w:rsidP="003A08D7">
      <w:pPr>
        <w:pStyle w:val="ATABulletLevel02BodySlide"/>
      </w:pPr>
      <w:r>
        <w:t>Vous disposerez de 15 minutes pour discuter des questions et y répondre.</w:t>
      </w:r>
    </w:p>
    <w:p w14:paraId="0D910C4C" w14:textId="7BC1D108" w:rsidR="003A08D7" w:rsidRDefault="003A08D7" w:rsidP="003A08D7">
      <w:pPr>
        <w:pStyle w:val="ATABulletLevel02BodySlide"/>
      </w:pPr>
      <w:r>
        <w:t>Sélectionnez un porte-parole pour communiquer les réponses de votre groupe à la classe.</w:t>
      </w:r>
    </w:p>
    <w:p w14:paraId="5434FF70" w14:textId="37B0C136" w:rsidR="00F83DBB" w:rsidRDefault="00F83DBB" w:rsidP="007E1805">
      <w:pPr>
        <w:pStyle w:val="ATABulletLevel01BodySlide"/>
        <w:numPr>
          <w:ilvl w:val="0"/>
          <w:numId w:val="16"/>
        </w:numPr>
      </w:pPr>
      <w:r>
        <w:t xml:space="preserve">Engagez une discussion avec les participants en leur demandant d'analyser les mesures et les étapes prises par le terroriste pour arriver à l'attentat. Faites remarquer que plusieurs signes étaient présents mais que, pris individuellement, ils n'étaient probablement pas suffisamment suspicieux pour que la police intervienne et empêche </w:t>
      </w:r>
      <w:r w:rsidR="00F16B79">
        <w:t>l’attentat</w:t>
      </w:r>
      <w:r>
        <w:t xml:space="preserve">. </w:t>
      </w:r>
    </w:p>
    <w:p w14:paraId="10383DAA" w14:textId="134D6CFC" w:rsidR="00F83DBB" w:rsidRDefault="00F83DBB" w:rsidP="007E1805">
      <w:pPr>
        <w:pStyle w:val="ATABulletLevel01BodySlide"/>
        <w:numPr>
          <w:ilvl w:val="0"/>
          <w:numId w:val="16"/>
        </w:numPr>
      </w:pPr>
      <w:r>
        <w:t xml:space="preserve">Rappelez aux participants que la police était déjà en état d'alerte maximale en raison des attentats qui avaient été perpétrés à Paris et en Belgique. </w:t>
      </w:r>
    </w:p>
    <w:p w14:paraId="5D9C5AEF" w14:textId="77777777" w:rsidR="00F83DBB" w:rsidRDefault="00F83DBB" w:rsidP="00F83DBB">
      <w:pPr>
        <w:pStyle w:val="ATABulletLevel02BodySlide"/>
        <w:numPr>
          <w:ilvl w:val="0"/>
          <w:numId w:val="0"/>
        </w:numPr>
      </w:pPr>
    </w:p>
    <w:p w14:paraId="5259704B" w14:textId="5AA103A8" w:rsidR="00F83DBB" w:rsidRPr="009D3AB7" w:rsidRDefault="00F83DBB" w:rsidP="00D04BF1">
      <w:pPr>
        <w:pStyle w:val="ATASlid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25</w:t>
      </w:r>
      <w:r w:rsidR="00317629" w:rsidRPr="3F15E326">
        <w:fldChar w:fldCharType="end"/>
      </w:r>
      <w:r>
        <w:t xml:space="preserve">. Les avantages pour les forces de l'ordre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F83DBB" w:rsidRPr="009D3AB7" w14:paraId="484E2FB4" w14:textId="77777777" w:rsidTr="05659E0F">
        <w:tc>
          <w:tcPr>
            <w:tcW w:w="5000" w:type="pct"/>
            <w:shd w:val="clear" w:color="auto" w:fill="EAEAEA"/>
            <w:tcMar>
              <w:left w:w="72" w:type="dxa"/>
              <w:right w:w="72" w:type="dxa"/>
            </w:tcMar>
          </w:tcPr>
          <w:p w14:paraId="4D7CB900" w14:textId="3B6408B5" w:rsidR="00F46415" w:rsidRDefault="00F46415" w:rsidP="005B4F17">
            <w:pPr>
              <w:pStyle w:val="ATABulletLevel01BodySlide"/>
            </w:pPr>
            <w:r>
              <w:t xml:space="preserve">Analyser les méthodes de planification des terroristes peut aider les organismes policiers à identifier : </w:t>
            </w:r>
          </w:p>
          <w:p w14:paraId="7A9C3C47" w14:textId="464BE4DD" w:rsidR="00D06116" w:rsidRPr="005B4F17" w:rsidRDefault="2A1F8100" w:rsidP="005B4F17">
            <w:pPr>
              <w:pStyle w:val="ATABulletLevel02BodySlide"/>
            </w:pPr>
            <w:r>
              <w:t>Les signes indiquant des activités de préparation à un attentat terroriste.</w:t>
            </w:r>
          </w:p>
          <w:p w14:paraId="4E5C19F0" w14:textId="43160580" w:rsidR="00D06116" w:rsidRPr="005B4F17" w:rsidRDefault="2A1F8100" w:rsidP="005B4F17">
            <w:pPr>
              <w:pStyle w:val="ATABulletLevel02BodySlide"/>
            </w:pPr>
            <w:r>
              <w:t>Les cibles potentielles.</w:t>
            </w:r>
          </w:p>
          <w:p w14:paraId="4C35D58C" w14:textId="3C5B8880" w:rsidR="00F83DBB" w:rsidRPr="009D3AB7" w:rsidRDefault="2A1F8100" w:rsidP="005B4F17">
            <w:pPr>
              <w:pStyle w:val="ATABulletLevel02BodySlide"/>
            </w:pPr>
            <w:r>
              <w:t>La stratégie d’intervention.</w:t>
            </w:r>
          </w:p>
        </w:tc>
      </w:tr>
      <w:tr w:rsidR="00F83DBB" w:rsidRPr="009D3AB7" w14:paraId="726DC629" w14:textId="77777777" w:rsidTr="05659E0F">
        <w:tc>
          <w:tcPr>
            <w:tcW w:w="5000" w:type="pct"/>
            <w:shd w:val="clear" w:color="auto" w:fill="EAEAEA"/>
            <w:vAlign w:val="center"/>
          </w:tcPr>
          <w:p w14:paraId="7A88F00B" w14:textId="671BCDA7" w:rsidR="00F83DBB" w:rsidRPr="009D3AB7" w:rsidRDefault="00F83DBB" w:rsidP="006F05A3">
            <w:pPr>
              <w:pStyle w:val="ATAGraphicDescription"/>
            </w:pPr>
            <w:r>
              <w:t>Description de l’image : Pas d’image.</w:t>
            </w:r>
          </w:p>
        </w:tc>
      </w:tr>
    </w:tbl>
    <w:p w14:paraId="78580FF2" w14:textId="77777777" w:rsidR="00F83DBB" w:rsidRDefault="00F83DBB" w:rsidP="00F83DBB">
      <w:pPr>
        <w:pStyle w:val="ATABulletLevel02BodySlide"/>
        <w:numPr>
          <w:ilvl w:val="0"/>
          <w:numId w:val="0"/>
        </w:numPr>
        <w:rPr>
          <w:rFonts w:cs="Helvetica"/>
          <w:color w:val="333333"/>
        </w:rPr>
      </w:pPr>
    </w:p>
    <w:p w14:paraId="4CEC5683" w14:textId="1635BC59" w:rsidR="00BC1654" w:rsidRDefault="00BC1654" w:rsidP="007E1805">
      <w:pPr>
        <w:pStyle w:val="ATABulletLevel01BodySlide"/>
        <w:numPr>
          <w:ilvl w:val="0"/>
          <w:numId w:val="16"/>
        </w:numPr>
      </w:pPr>
      <w:r>
        <w:t>Expliquez aux participants qu’analyser la planification des terroristes présente des avantages.</w:t>
      </w:r>
    </w:p>
    <w:p w14:paraId="46EFD917" w14:textId="727697BA" w:rsidR="00715802" w:rsidRDefault="00F83DBB" w:rsidP="007E1805">
      <w:pPr>
        <w:pStyle w:val="ATABulletLevel01BodySlide"/>
        <w:numPr>
          <w:ilvl w:val="0"/>
          <w:numId w:val="16"/>
        </w:numPr>
      </w:pPr>
      <w:r>
        <w:t xml:space="preserve">Expliquez que les forces de l'ordre sont davantage en mesure d’identifier une zone à risque lorsque des signes précurseurs ou d'autres indicateurs de planification se manifestent. </w:t>
      </w:r>
    </w:p>
    <w:p w14:paraId="3328B942" w14:textId="2854128C" w:rsidR="002753EF" w:rsidRDefault="00F83DBB" w:rsidP="007E1805">
      <w:pPr>
        <w:pStyle w:val="ATABulletLevel01BodySlide"/>
        <w:numPr>
          <w:ilvl w:val="0"/>
          <w:numId w:val="16"/>
        </w:numPr>
      </w:pPr>
      <w:r>
        <w:t>Mieux la police comprendra la relation qui existe entre le domicile des terroristes, leurs activités de préparation et la cible, mieux elle pourra prévenir les attentats et y répondre.</w:t>
      </w:r>
    </w:p>
    <w:p w14:paraId="690788D2" w14:textId="5E20E919" w:rsidR="00715802" w:rsidRPr="001E5777" w:rsidRDefault="00BC1654" w:rsidP="007E1805">
      <w:pPr>
        <w:pStyle w:val="ATABulletLevel02BodySlide"/>
        <w:numPr>
          <w:ilvl w:val="0"/>
          <w:numId w:val="16"/>
        </w:numPr>
      </w:pPr>
      <w:r>
        <w:t>Certaines activités préparatoires menées par les terroristes avant un</w:t>
      </w:r>
      <w:r w:rsidR="002615EC">
        <w:t xml:space="preserve"> attentat</w:t>
      </w:r>
      <w:r>
        <w:t xml:space="preserve"> peuvent attirer l'attention des forces de l'ordre.</w:t>
      </w:r>
    </w:p>
    <w:p w14:paraId="54239629" w14:textId="6B6153E8" w:rsidR="00715802" w:rsidRDefault="00715802" w:rsidP="007E1805">
      <w:pPr>
        <w:pStyle w:val="ATABulletLevel02BodySlide"/>
        <w:numPr>
          <w:ilvl w:val="0"/>
          <w:numId w:val="16"/>
        </w:numPr>
      </w:pPr>
      <w:r>
        <w:t xml:space="preserve">Pendant la phase de planification et lorsque les terroristes s'apprêtent à attaquer, les communications entre eux et leurs </w:t>
      </w:r>
      <w:r w:rsidR="00120FD3">
        <w:t>va-et-vient</w:t>
      </w:r>
      <w:r>
        <w:t xml:space="preserve"> s’intensifient, ce qui peut être l'occasion de les démasquer.</w:t>
      </w:r>
    </w:p>
    <w:p w14:paraId="56494252" w14:textId="77777777" w:rsidR="00D80865" w:rsidRDefault="00D80865" w:rsidP="0088056A">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D11604" w14:paraId="72102CA6" w14:textId="77777777" w:rsidTr="003B601D">
        <w:trPr>
          <w:trHeight w:val="432"/>
        </w:trPr>
        <w:tc>
          <w:tcPr>
            <w:tcW w:w="8109" w:type="dxa"/>
            <w:shd w:val="clear" w:color="auto" w:fill="BFBFBF" w:themeFill="background1" w:themeFillShade="BF"/>
            <w:vAlign w:val="center"/>
          </w:tcPr>
          <w:p w14:paraId="4C304455" w14:textId="77777777" w:rsidR="00D11604" w:rsidRPr="00EB497D" w:rsidRDefault="00D11604" w:rsidP="00197021">
            <w:pPr>
              <w:pStyle w:val="ATATopicHeading"/>
            </w:pPr>
            <w:r>
              <w:t>Sujet : Les liens entre le terrorisme et d'autres crimes</w:t>
            </w:r>
          </w:p>
        </w:tc>
        <w:tc>
          <w:tcPr>
            <w:tcW w:w="1261" w:type="dxa"/>
            <w:shd w:val="clear" w:color="auto" w:fill="BFBFBF" w:themeFill="background1" w:themeFillShade="BF"/>
            <w:vAlign w:val="center"/>
          </w:tcPr>
          <w:p w14:paraId="72BA59B3" w14:textId="53CD0211" w:rsidR="00D11604" w:rsidRPr="00EB497D" w:rsidRDefault="008C0137" w:rsidP="009976ED">
            <w:pPr>
              <w:pStyle w:val="ATATopicTime"/>
            </w:pPr>
            <w:r>
              <w:t>30 minutes</w:t>
            </w:r>
          </w:p>
        </w:tc>
      </w:tr>
    </w:tbl>
    <w:p w14:paraId="718DC99F" w14:textId="77777777" w:rsidR="00D11604" w:rsidRDefault="00D11604" w:rsidP="00D11604">
      <w:pPr>
        <w:pStyle w:val="ATABody"/>
      </w:pPr>
    </w:p>
    <w:p w14:paraId="677CD990" w14:textId="77777777" w:rsidR="00D11604" w:rsidRDefault="00867EFC" w:rsidP="00D11604">
      <w:pPr>
        <w:pStyle w:val="ATABody"/>
      </w:pPr>
      <w:r>
        <w:lastRenderedPageBreak/>
        <w:t>Objectifs pédagogiques intermédiaires :</w:t>
      </w:r>
    </w:p>
    <w:p w14:paraId="3BB34C71" w14:textId="77777777" w:rsidR="00D11604" w:rsidRDefault="00867EFC" w:rsidP="007E1805">
      <w:pPr>
        <w:pStyle w:val="ATABulletLevel01BodySlide"/>
        <w:numPr>
          <w:ilvl w:val="0"/>
          <w:numId w:val="16"/>
        </w:numPr>
      </w:pPr>
      <w:r>
        <w:t>Décrire des crimes pouvant être commis en soutien au terrorisme.</w:t>
      </w:r>
    </w:p>
    <w:p w14:paraId="688870CD" w14:textId="77777777" w:rsidR="00651586" w:rsidRDefault="00651586" w:rsidP="007E1805">
      <w:pPr>
        <w:pStyle w:val="ATABulletLevel01BodySlide"/>
        <w:numPr>
          <w:ilvl w:val="0"/>
          <w:numId w:val="16"/>
        </w:numPr>
      </w:pPr>
      <w:r>
        <w:t>Décrire les signes indicateurs d’un attentat terroriste.</w:t>
      </w:r>
    </w:p>
    <w:p w14:paraId="756209D5" w14:textId="77777777" w:rsidR="00525FFF" w:rsidRDefault="00525FFF" w:rsidP="00525FFF">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D11604" w:rsidRPr="00F61D07" w14:paraId="3F757B12" w14:textId="77777777" w:rsidTr="05659E0F">
        <w:trPr>
          <w:trHeight w:val="432"/>
        </w:trPr>
        <w:tc>
          <w:tcPr>
            <w:tcW w:w="3967" w:type="pct"/>
            <w:shd w:val="clear" w:color="auto" w:fill="DDDDDD"/>
            <w:vAlign w:val="center"/>
          </w:tcPr>
          <w:p w14:paraId="533FDC81" w14:textId="6114AABA" w:rsidR="00D11604" w:rsidRPr="00D4655D" w:rsidRDefault="00D11604" w:rsidP="00041FAE">
            <w:pPr>
              <w:pStyle w:val="ATASlideNot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26</w:t>
            </w:r>
            <w:r w:rsidR="00317629" w:rsidRPr="3F15E326">
              <w:fldChar w:fldCharType="end"/>
            </w:r>
            <w:r>
              <w:t>. Les crimes commis pour soutenir le terrorisme</w:t>
            </w:r>
          </w:p>
        </w:tc>
        <w:tc>
          <w:tcPr>
            <w:tcW w:w="344" w:type="pct"/>
            <w:shd w:val="clear" w:color="auto" w:fill="DDDDDD"/>
            <w:vAlign w:val="center"/>
          </w:tcPr>
          <w:p w14:paraId="53FB244B" w14:textId="77777777" w:rsidR="00D11604" w:rsidRPr="005D57E5" w:rsidRDefault="00D11604" w:rsidP="00197021"/>
        </w:tc>
        <w:tc>
          <w:tcPr>
            <w:tcW w:w="345" w:type="pct"/>
            <w:shd w:val="clear" w:color="auto" w:fill="DDDDDD"/>
            <w:vAlign w:val="center"/>
          </w:tcPr>
          <w:p w14:paraId="64AC2C82" w14:textId="77777777" w:rsidR="00D11604" w:rsidRPr="00DF2552" w:rsidRDefault="00D11604" w:rsidP="00197021">
            <w:pPr>
              <w:jc w:val="center"/>
            </w:pPr>
          </w:p>
        </w:tc>
        <w:tc>
          <w:tcPr>
            <w:tcW w:w="344" w:type="pct"/>
            <w:shd w:val="clear" w:color="auto" w:fill="DDDDDD"/>
            <w:vAlign w:val="center"/>
          </w:tcPr>
          <w:p w14:paraId="3C345A35" w14:textId="77777777" w:rsidR="00D11604" w:rsidRPr="005D57E5" w:rsidRDefault="00D11604" w:rsidP="00197021">
            <w:pPr>
              <w:jc w:val="center"/>
            </w:pPr>
          </w:p>
        </w:tc>
      </w:tr>
      <w:tr w:rsidR="00D11604" w:rsidRPr="00F61D07" w14:paraId="608555BF" w14:textId="77777777" w:rsidTr="05659E0F">
        <w:tc>
          <w:tcPr>
            <w:tcW w:w="5000" w:type="pct"/>
            <w:gridSpan w:val="4"/>
            <w:shd w:val="clear" w:color="auto" w:fill="EAEAEA"/>
            <w:tcMar>
              <w:left w:w="72" w:type="dxa"/>
              <w:right w:w="72" w:type="dxa"/>
            </w:tcMar>
          </w:tcPr>
          <w:p w14:paraId="18FF36E3" w14:textId="77777777" w:rsidR="00D11604" w:rsidRPr="001E6C10" w:rsidRDefault="20E7E867" w:rsidP="001E6C10">
            <w:pPr>
              <w:pStyle w:val="ATABulletLevel01BodySlide"/>
            </w:pPr>
            <w:r>
              <w:t>Levées de fonds pour le financement des opérations</w:t>
            </w:r>
          </w:p>
          <w:p w14:paraId="11E951AC" w14:textId="77777777" w:rsidR="00D11604" w:rsidRPr="001E6C10" w:rsidRDefault="00D11604" w:rsidP="001E6C10">
            <w:pPr>
              <w:pStyle w:val="ATABulletLevel01BodySlide"/>
            </w:pPr>
            <w:r>
              <w:t>Acquisition d'armes</w:t>
            </w:r>
          </w:p>
          <w:p w14:paraId="3EEEF798" w14:textId="77777777" w:rsidR="00D11604" w:rsidRPr="001E6C10" w:rsidRDefault="00D11604" w:rsidP="001E6C10">
            <w:pPr>
              <w:pStyle w:val="ATABulletLevel01BodySlide"/>
            </w:pPr>
            <w:r>
              <w:t>Acquisition de document frauduleux</w:t>
            </w:r>
          </w:p>
          <w:p w14:paraId="709D6053" w14:textId="77777777" w:rsidR="00D11604" w:rsidRPr="00B7142E" w:rsidRDefault="00D11604" w:rsidP="001E6C10">
            <w:pPr>
              <w:pStyle w:val="ATABulletLevel01BodySlide"/>
            </w:pPr>
            <w:r>
              <w:t>Violations de la loi relatives à la formation des terroristes et à la pratique du terrorisme</w:t>
            </w:r>
          </w:p>
        </w:tc>
      </w:tr>
      <w:tr w:rsidR="00D11604" w:rsidRPr="00F61D07" w14:paraId="49897B52" w14:textId="77777777" w:rsidTr="05659E0F">
        <w:tc>
          <w:tcPr>
            <w:tcW w:w="5000" w:type="pct"/>
            <w:gridSpan w:val="4"/>
            <w:shd w:val="clear" w:color="auto" w:fill="EAEAEA"/>
            <w:vAlign w:val="center"/>
          </w:tcPr>
          <w:p w14:paraId="76377B7E" w14:textId="5DA5CE17" w:rsidR="00D11604" w:rsidRPr="0020077B" w:rsidRDefault="00D11604" w:rsidP="00C47935">
            <w:pPr>
              <w:pStyle w:val="ATAGraphicDescription"/>
            </w:pPr>
            <w:r>
              <w:t>Description de l’image : Des bitcoins.</w:t>
            </w:r>
          </w:p>
        </w:tc>
      </w:tr>
    </w:tbl>
    <w:p w14:paraId="3A4CDE05" w14:textId="77777777" w:rsidR="00D11604" w:rsidRPr="00067C4D" w:rsidRDefault="004F6063" w:rsidP="00D11604">
      <w:pPr>
        <w:pStyle w:val="ATABody"/>
        <w:rPr>
          <w:rFonts w:eastAsia="MS PGothic"/>
          <w:bCs/>
        </w:rPr>
      </w:pPr>
      <w:r>
        <w:t xml:space="preserve"> </w:t>
      </w:r>
    </w:p>
    <w:p w14:paraId="31EE2881" w14:textId="6105D0CE" w:rsidR="00D11604" w:rsidRPr="001E6C10" w:rsidRDefault="00D11604" w:rsidP="001E6C10">
      <w:pPr>
        <w:pStyle w:val="ATABulletLevel01BodySlide"/>
      </w:pPr>
      <w:r>
        <w:t>Expliquez que les groupes terroristes doivent commettre toutes sortes d’infractions pénales pour pouvoir fonctionner. Ils ont besoin de lever des fonds pour exister, ainsi que d’acquérir des armes et des documents frauduleux et de mener des exercices d'entraînement.</w:t>
      </w:r>
    </w:p>
    <w:p w14:paraId="484EE9D6" w14:textId="76354A6B" w:rsidR="00D11604" w:rsidRPr="00067C4D" w:rsidRDefault="00D11604" w:rsidP="001E6C10">
      <w:pPr>
        <w:pStyle w:val="ATABulletLevel01BodySlide"/>
      </w:pPr>
      <w:r>
        <w:t>Décrivez les catégories dans lesquelles tombent généralement ces infractions pénales :</w:t>
      </w:r>
    </w:p>
    <w:p w14:paraId="166D8173" w14:textId="77777777" w:rsidR="00D11604" w:rsidRPr="001E6C10" w:rsidRDefault="00D11604" w:rsidP="001E6C10">
      <w:pPr>
        <w:pStyle w:val="ATABulletLevel02BodySlide"/>
      </w:pPr>
      <w:r>
        <w:t>Génération de revenus par le biais de crimes tels que le trafic de drogue, la contrefaçon et le blanchiment d'argent.</w:t>
      </w:r>
    </w:p>
    <w:p w14:paraId="020BCFEE" w14:textId="77777777" w:rsidR="00D11604" w:rsidRPr="001E6C10" w:rsidRDefault="00D11604" w:rsidP="001E6C10">
      <w:pPr>
        <w:pStyle w:val="ATABulletLevel02BodySlide"/>
      </w:pPr>
      <w:r>
        <w:t>Acquisition d'armes ou d'outils pour la commission d'attentats terroristes (armes à feu, explosifs, substances incendiaires, etc.).</w:t>
      </w:r>
    </w:p>
    <w:p w14:paraId="1A3484F3" w14:textId="77777777" w:rsidR="00D11604" w:rsidRPr="001E6C10" w:rsidRDefault="00D11604" w:rsidP="001E6C10">
      <w:pPr>
        <w:pStyle w:val="ATABulletLevel02BodySlide"/>
      </w:pPr>
      <w:r>
        <w:t>Acquisition de documents favorisant l'anonymat, (ex : fausses cartes d'identité).</w:t>
      </w:r>
    </w:p>
    <w:p w14:paraId="6BDD2D8D" w14:textId="77777777" w:rsidR="00D11604" w:rsidRPr="00067C4D" w:rsidRDefault="00D11604" w:rsidP="001E6C10">
      <w:pPr>
        <w:pStyle w:val="ATABulletLevel02BodySlide"/>
      </w:pPr>
      <w:r>
        <w:t>Infractions liées aux formations et exercices d'entraînement (formation aux armes à feu, entraînement aux explosifs, etc.)</w:t>
      </w:r>
    </w:p>
    <w:p w14:paraId="1F2971CF" w14:textId="77777777" w:rsidR="00D11604" w:rsidRPr="001E6C10" w:rsidRDefault="00D11604" w:rsidP="001E6C10">
      <w:pPr>
        <w:pStyle w:val="ATABulletLevel01BodySlide"/>
      </w:pPr>
      <w:r>
        <w:t>Expliquez que certains groupes demandent à leurs membres de commettre des vols, des cambriolages et d’autres actes criminels pour les tester et les entraînent à commettre de violents attentats terroristes.</w:t>
      </w:r>
    </w:p>
    <w:p w14:paraId="13FFE825" w14:textId="77777777" w:rsidR="00D11604" w:rsidRDefault="00D11604" w:rsidP="001E6C10">
      <w:pPr>
        <w:pStyle w:val="ATABulletLevel01BodySlide"/>
      </w:pPr>
      <w:r>
        <w:t>Mentionnez que dans de nombreux cas, les organismes policiers ne savent pas que c'est un groupe terroriste qui a commis l’infraction. Celle-ci est donc traitée comme un acte criminel ordinaire. Bien que les terroristes revendiquent souvent leurs violentes attaques idéologiques, ils revendiquent rarement les crimes qu’ils commettent pour faire fonctionner leur organisation.</w:t>
      </w:r>
    </w:p>
    <w:p w14:paraId="5B799407" w14:textId="77777777" w:rsidR="00537516" w:rsidRDefault="00537516" w:rsidP="0053751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BE401A" w:rsidRPr="00F61D07" w14:paraId="28944430" w14:textId="77777777" w:rsidTr="05659E0F">
        <w:trPr>
          <w:trHeight w:val="432"/>
        </w:trPr>
        <w:tc>
          <w:tcPr>
            <w:tcW w:w="3967" w:type="pct"/>
            <w:shd w:val="clear" w:color="auto" w:fill="DDDDDD"/>
            <w:vAlign w:val="center"/>
          </w:tcPr>
          <w:p w14:paraId="6230C069" w14:textId="5621B0EB" w:rsidR="00BE401A" w:rsidRPr="00D4655D" w:rsidRDefault="00BE401A" w:rsidP="00041FAE">
            <w:pPr>
              <w:pStyle w:val="ATASlideNot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27</w:t>
            </w:r>
            <w:r w:rsidR="00317629" w:rsidRPr="3F15E326">
              <w:fldChar w:fldCharType="end"/>
            </w:r>
            <w:r>
              <w:t xml:space="preserve">. Question de discussion : Les crimes commis </w:t>
            </w:r>
          </w:p>
        </w:tc>
        <w:tc>
          <w:tcPr>
            <w:tcW w:w="344" w:type="pct"/>
            <w:shd w:val="clear" w:color="auto" w:fill="DDDDDD"/>
            <w:vAlign w:val="center"/>
          </w:tcPr>
          <w:p w14:paraId="03525D41" w14:textId="77777777" w:rsidR="00BE401A" w:rsidRPr="005D57E5" w:rsidRDefault="00BE401A" w:rsidP="00F85EFE"/>
        </w:tc>
        <w:tc>
          <w:tcPr>
            <w:tcW w:w="345" w:type="pct"/>
            <w:shd w:val="clear" w:color="auto" w:fill="DDDDDD"/>
            <w:vAlign w:val="center"/>
          </w:tcPr>
          <w:p w14:paraId="09D049AE" w14:textId="77777777" w:rsidR="00BE401A" w:rsidRPr="00DF2552" w:rsidRDefault="00BE401A" w:rsidP="00F85EFE">
            <w:pPr>
              <w:jc w:val="center"/>
            </w:pPr>
          </w:p>
        </w:tc>
        <w:tc>
          <w:tcPr>
            <w:tcW w:w="344" w:type="pct"/>
            <w:shd w:val="clear" w:color="auto" w:fill="DDDDDD"/>
            <w:vAlign w:val="center"/>
          </w:tcPr>
          <w:p w14:paraId="16A73B22" w14:textId="77777777" w:rsidR="00BE401A" w:rsidRPr="005D57E5" w:rsidRDefault="00BE401A" w:rsidP="00F85EFE">
            <w:pPr>
              <w:jc w:val="center"/>
            </w:pPr>
          </w:p>
        </w:tc>
      </w:tr>
      <w:tr w:rsidR="00BE401A" w:rsidRPr="00F61D07" w14:paraId="746A8468" w14:textId="77777777" w:rsidTr="05659E0F">
        <w:tc>
          <w:tcPr>
            <w:tcW w:w="5000" w:type="pct"/>
            <w:gridSpan w:val="4"/>
            <w:shd w:val="clear" w:color="auto" w:fill="EAEAEA"/>
            <w:tcMar>
              <w:left w:w="72" w:type="dxa"/>
              <w:right w:w="72" w:type="dxa"/>
            </w:tcMar>
          </w:tcPr>
          <w:p w14:paraId="5B089C8C" w14:textId="77777777" w:rsidR="00BE401A" w:rsidRPr="00B7142E" w:rsidRDefault="195E2769" w:rsidP="001E6C10">
            <w:pPr>
              <w:pStyle w:val="ATABulletLevel01BodySlide"/>
            </w:pPr>
            <w:r>
              <w:t>Quels sont certains des crimes associés au terrorisme dans votre pays ?</w:t>
            </w:r>
          </w:p>
        </w:tc>
      </w:tr>
      <w:tr w:rsidR="00BE401A" w:rsidRPr="00F61D07" w14:paraId="35A3AA17" w14:textId="77777777" w:rsidTr="05659E0F">
        <w:tc>
          <w:tcPr>
            <w:tcW w:w="5000" w:type="pct"/>
            <w:gridSpan w:val="4"/>
            <w:shd w:val="clear" w:color="auto" w:fill="EAEAEA"/>
            <w:vAlign w:val="center"/>
          </w:tcPr>
          <w:p w14:paraId="35666E56" w14:textId="020E2615" w:rsidR="00BE401A" w:rsidRPr="0020077B" w:rsidRDefault="00BE401A" w:rsidP="00AD0B1A">
            <w:pPr>
              <w:pStyle w:val="ATAGraphicDescription"/>
            </w:pPr>
            <w:r>
              <w:t>Description de l’image : Un point d'interrogation.</w:t>
            </w:r>
          </w:p>
        </w:tc>
      </w:tr>
    </w:tbl>
    <w:p w14:paraId="62C10DD1" w14:textId="77777777" w:rsidR="00BE401A" w:rsidRDefault="00BE401A" w:rsidP="00537516">
      <w:pPr>
        <w:pStyle w:val="ATABody"/>
      </w:pPr>
    </w:p>
    <w:p w14:paraId="50D18AAD" w14:textId="5CDB8DC4" w:rsidR="00502140" w:rsidRDefault="2E44A166" w:rsidP="001E6C10">
      <w:pPr>
        <w:pStyle w:val="ATABulletLevel01BodySlide"/>
      </w:pPr>
      <w:r>
        <w:t xml:space="preserve">Posez la question figurant sur la diapositive pour engager une discussion avec les participants. </w:t>
      </w:r>
    </w:p>
    <w:p w14:paraId="098AABCE" w14:textId="77777777" w:rsidR="000B581D" w:rsidRDefault="000B581D" w:rsidP="0053751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37516" w:rsidRPr="00F61D07" w14:paraId="2AD964E5" w14:textId="77777777" w:rsidTr="05659E0F">
        <w:trPr>
          <w:trHeight w:val="432"/>
        </w:trPr>
        <w:tc>
          <w:tcPr>
            <w:tcW w:w="3967" w:type="pct"/>
            <w:shd w:val="clear" w:color="auto" w:fill="DDDDDD"/>
            <w:vAlign w:val="center"/>
          </w:tcPr>
          <w:p w14:paraId="11C20191" w14:textId="6E153F0B" w:rsidR="00537516" w:rsidRPr="00D4655D" w:rsidRDefault="00537516" w:rsidP="00041FAE">
            <w:pPr>
              <w:pStyle w:val="ATASlideNot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28</w:t>
            </w:r>
            <w:r w:rsidR="00317629" w:rsidRPr="3F15E326">
              <w:fldChar w:fldCharType="end"/>
            </w:r>
            <w:r>
              <w:t>. Les signes d’un événement terroriste</w:t>
            </w:r>
          </w:p>
        </w:tc>
        <w:tc>
          <w:tcPr>
            <w:tcW w:w="344" w:type="pct"/>
            <w:shd w:val="clear" w:color="auto" w:fill="DDDDDD"/>
            <w:vAlign w:val="center"/>
          </w:tcPr>
          <w:p w14:paraId="5AC2CEAC" w14:textId="77777777" w:rsidR="00537516" w:rsidRPr="005D57E5" w:rsidRDefault="00537516" w:rsidP="00483D3D"/>
        </w:tc>
        <w:tc>
          <w:tcPr>
            <w:tcW w:w="345" w:type="pct"/>
            <w:shd w:val="clear" w:color="auto" w:fill="DDDDDD"/>
            <w:vAlign w:val="center"/>
          </w:tcPr>
          <w:p w14:paraId="7E7F82C2" w14:textId="77777777" w:rsidR="00537516" w:rsidRPr="00DF2552" w:rsidRDefault="00537516" w:rsidP="00483D3D">
            <w:pPr>
              <w:jc w:val="center"/>
            </w:pPr>
          </w:p>
        </w:tc>
        <w:tc>
          <w:tcPr>
            <w:tcW w:w="344" w:type="pct"/>
            <w:shd w:val="clear" w:color="auto" w:fill="DDDDDD"/>
            <w:vAlign w:val="center"/>
          </w:tcPr>
          <w:p w14:paraId="7CC84A5A" w14:textId="77777777" w:rsidR="00537516" w:rsidRPr="005D57E5" w:rsidRDefault="00537516" w:rsidP="00483D3D">
            <w:pPr>
              <w:jc w:val="center"/>
            </w:pPr>
          </w:p>
        </w:tc>
      </w:tr>
      <w:tr w:rsidR="00537516" w:rsidRPr="00F61D07" w14:paraId="14D73CCC" w14:textId="77777777" w:rsidTr="05659E0F">
        <w:tc>
          <w:tcPr>
            <w:tcW w:w="5000" w:type="pct"/>
            <w:gridSpan w:val="4"/>
            <w:shd w:val="clear" w:color="auto" w:fill="EAEAEA"/>
            <w:tcMar>
              <w:left w:w="72" w:type="dxa"/>
              <w:right w:w="72" w:type="dxa"/>
            </w:tcMar>
          </w:tcPr>
          <w:p w14:paraId="710064F4" w14:textId="560AD4C2" w:rsidR="00537516" w:rsidRDefault="00537516" w:rsidP="001E6C10">
            <w:pPr>
              <w:pStyle w:val="ATABulletLevel01BodySlide"/>
            </w:pPr>
            <w:r>
              <w:t>Facteurs uniques pouvant indiquer qu’il s'agit d’un acte de terrorisme :</w:t>
            </w:r>
          </w:p>
          <w:p w14:paraId="372DD496" w14:textId="77777777" w:rsidR="005C4B54" w:rsidRPr="001E6C10" w:rsidRDefault="005C4B54" w:rsidP="001E6C10">
            <w:pPr>
              <w:pStyle w:val="ATABulletLevel02BodySlide"/>
            </w:pPr>
            <w:r>
              <w:t>Revendication de responsabilité</w:t>
            </w:r>
          </w:p>
          <w:p w14:paraId="7441405A" w14:textId="77777777" w:rsidR="005C4B54" w:rsidRPr="001E6C10" w:rsidRDefault="005C4B54" w:rsidP="001E6C10">
            <w:pPr>
              <w:pStyle w:val="ATABulletLevel02BodySlide"/>
            </w:pPr>
            <w:r>
              <w:lastRenderedPageBreak/>
              <w:t>Menaces</w:t>
            </w:r>
          </w:p>
          <w:p w14:paraId="064EAFF0" w14:textId="77777777" w:rsidR="005C4B54" w:rsidRPr="001E6C10" w:rsidRDefault="005C4B54" w:rsidP="001E6C10">
            <w:pPr>
              <w:pStyle w:val="ATABulletLevel02BodySlide"/>
            </w:pPr>
            <w:r>
              <w:t>Type de cible</w:t>
            </w:r>
          </w:p>
          <w:p w14:paraId="13C04BC1" w14:textId="77777777" w:rsidR="005C4B54" w:rsidRPr="001E6C10" w:rsidRDefault="005C4B54" w:rsidP="001E6C10">
            <w:pPr>
              <w:pStyle w:val="ATABulletLevel02BodySlide"/>
            </w:pPr>
            <w:r>
              <w:t>Renseignement</w:t>
            </w:r>
          </w:p>
          <w:p w14:paraId="5326DC1E" w14:textId="2777BC90" w:rsidR="00537516" w:rsidRPr="00B7142E" w:rsidRDefault="005C4B54" w:rsidP="001E6C10">
            <w:pPr>
              <w:pStyle w:val="ATABulletLevel02BodySlide"/>
            </w:pPr>
            <w:r>
              <w:t>Découverte ou identification de l'auteur</w:t>
            </w:r>
          </w:p>
        </w:tc>
      </w:tr>
      <w:tr w:rsidR="00537516" w:rsidRPr="00F61D07" w14:paraId="717435DB" w14:textId="77777777" w:rsidTr="05659E0F">
        <w:tc>
          <w:tcPr>
            <w:tcW w:w="5000" w:type="pct"/>
            <w:gridSpan w:val="4"/>
            <w:shd w:val="clear" w:color="auto" w:fill="EAEAEA"/>
            <w:vAlign w:val="center"/>
          </w:tcPr>
          <w:p w14:paraId="2044260B" w14:textId="77777777" w:rsidR="00537516" w:rsidRPr="0020077B" w:rsidRDefault="00537516" w:rsidP="00D3728F">
            <w:pPr>
              <w:pStyle w:val="ATAGraphicDescription"/>
            </w:pPr>
            <w:r>
              <w:lastRenderedPageBreak/>
              <w:t xml:space="preserve">Description de l’image : Pas d’image. </w:t>
            </w:r>
          </w:p>
        </w:tc>
      </w:tr>
    </w:tbl>
    <w:p w14:paraId="124305CD" w14:textId="77777777" w:rsidR="00537516" w:rsidRDefault="00537516" w:rsidP="00537516">
      <w:pPr>
        <w:pStyle w:val="ATABody"/>
      </w:pPr>
    </w:p>
    <w:p w14:paraId="30424B09" w14:textId="343AAF6D" w:rsidR="00537516" w:rsidRPr="001E6C10" w:rsidRDefault="00537516" w:rsidP="001E6C10">
      <w:pPr>
        <w:pStyle w:val="ATABulletLevel01BodySlide"/>
      </w:pPr>
      <w:r>
        <w:t>Expliquez que, quel qu’en soit l’auteur, les forces de l’ordre interviendront face à un acte de violence. Toutefois, les professionnels de l'enquête terroriste ne prendront généralement pas le contrôle de la situation, à moins qu’il y ait des raisons de croire que l’acte a été commis par un terroriste.</w:t>
      </w:r>
    </w:p>
    <w:p w14:paraId="7A456FA2" w14:textId="77777777" w:rsidR="00537516" w:rsidRDefault="00AE1F6F" w:rsidP="001E6C10">
      <w:pPr>
        <w:pStyle w:val="ATABulletLevel01BodySlide"/>
      </w:pPr>
      <w:r>
        <w:t>Utilisez cette diapositive pour donner un bref aperçu des signes sur lesquels s’appuient les forces de l'ordre pour déterminer si un crime est de nature terroriste. Faites remarquer que les diapositives suivantes abordent ces signes plus en détail.</w:t>
      </w:r>
    </w:p>
    <w:p w14:paraId="54D8921C" w14:textId="77777777" w:rsidR="00537516" w:rsidRDefault="00537516" w:rsidP="0053751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37516" w:rsidRPr="00F61D07" w14:paraId="4AD4DF1F" w14:textId="77777777" w:rsidTr="05659E0F">
        <w:trPr>
          <w:trHeight w:val="432"/>
        </w:trPr>
        <w:tc>
          <w:tcPr>
            <w:tcW w:w="3967" w:type="pct"/>
            <w:shd w:val="clear" w:color="auto" w:fill="DDDDDD"/>
            <w:vAlign w:val="center"/>
          </w:tcPr>
          <w:p w14:paraId="136A2A8B" w14:textId="3B13FD16" w:rsidR="00537516" w:rsidRPr="00D4655D" w:rsidRDefault="00537516" w:rsidP="00041FAE">
            <w:pPr>
              <w:pStyle w:val="ATASlideNot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29</w:t>
            </w:r>
            <w:r w:rsidR="00317629" w:rsidRPr="3F15E326">
              <w:fldChar w:fldCharType="end"/>
            </w:r>
            <w:r>
              <w:t>. Méthodes de revendication de l'acte</w:t>
            </w:r>
          </w:p>
        </w:tc>
        <w:tc>
          <w:tcPr>
            <w:tcW w:w="344" w:type="pct"/>
            <w:shd w:val="clear" w:color="auto" w:fill="DDDDDD"/>
            <w:vAlign w:val="center"/>
          </w:tcPr>
          <w:p w14:paraId="6AEEDF53" w14:textId="77777777" w:rsidR="00537516" w:rsidRPr="005D57E5" w:rsidRDefault="00537516" w:rsidP="00483D3D"/>
        </w:tc>
        <w:tc>
          <w:tcPr>
            <w:tcW w:w="345" w:type="pct"/>
            <w:shd w:val="clear" w:color="auto" w:fill="DDDDDD"/>
            <w:vAlign w:val="center"/>
          </w:tcPr>
          <w:p w14:paraId="68FA6245" w14:textId="77777777" w:rsidR="00537516" w:rsidRPr="00DF2552" w:rsidRDefault="00537516" w:rsidP="00483D3D">
            <w:pPr>
              <w:jc w:val="center"/>
            </w:pPr>
          </w:p>
        </w:tc>
        <w:tc>
          <w:tcPr>
            <w:tcW w:w="344" w:type="pct"/>
            <w:shd w:val="clear" w:color="auto" w:fill="DDDDDD"/>
            <w:vAlign w:val="center"/>
          </w:tcPr>
          <w:p w14:paraId="6898D94A" w14:textId="77777777" w:rsidR="00537516" w:rsidRPr="005D57E5" w:rsidRDefault="00537516" w:rsidP="00483D3D">
            <w:pPr>
              <w:jc w:val="center"/>
            </w:pPr>
          </w:p>
        </w:tc>
      </w:tr>
      <w:tr w:rsidR="00537516" w:rsidRPr="00F61D07" w14:paraId="7CD81BAB" w14:textId="77777777" w:rsidTr="05659E0F">
        <w:tc>
          <w:tcPr>
            <w:tcW w:w="5000" w:type="pct"/>
            <w:gridSpan w:val="4"/>
            <w:shd w:val="clear" w:color="auto" w:fill="EAEAEA"/>
            <w:tcMar>
              <w:left w:w="72" w:type="dxa"/>
              <w:right w:w="72" w:type="dxa"/>
            </w:tcMar>
          </w:tcPr>
          <w:p w14:paraId="63809009" w14:textId="7F52485B" w:rsidR="00537516" w:rsidRPr="009365F3" w:rsidRDefault="00537516" w:rsidP="009365F3">
            <w:pPr>
              <w:pStyle w:val="ATABulletLevel01BodySlide"/>
            </w:pPr>
            <w:r>
              <w:t>Par écrit</w:t>
            </w:r>
          </w:p>
          <w:p w14:paraId="56229910" w14:textId="77777777" w:rsidR="00537516" w:rsidRPr="009365F3" w:rsidRDefault="00537516" w:rsidP="009365F3">
            <w:pPr>
              <w:pStyle w:val="ATABulletLevel01BodySlide"/>
            </w:pPr>
            <w:r>
              <w:t>Par téléphone</w:t>
            </w:r>
          </w:p>
          <w:p w14:paraId="0856D4F4" w14:textId="1AF3D045" w:rsidR="00537516" w:rsidRPr="009365F3" w:rsidRDefault="50B808E5" w:rsidP="009365F3">
            <w:pPr>
              <w:pStyle w:val="ATABulletLevel01BodySlide"/>
            </w:pPr>
            <w:r>
              <w:t>Par e-mail</w:t>
            </w:r>
          </w:p>
          <w:p w14:paraId="06345BD4" w14:textId="77777777" w:rsidR="00537516" w:rsidRPr="009365F3" w:rsidRDefault="00537516" w:rsidP="009365F3">
            <w:pPr>
              <w:pStyle w:val="ATABulletLevel01BodySlide"/>
            </w:pPr>
            <w:r>
              <w:t>Sur internet</w:t>
            </w:r>
          </w:p>
          <w:p w14:paraId="21B3768F" w14:textId="77777777" w:rsidR="00537516" w:rsidRPr="00B7142E" w:rsidRDefault="005C4B54" w:rsidP="009365F3">
            <w:pPr>
              <w:pStyle w:val="ATABulletLevel01BodySlide"/>
            </w:pPr>
            <w:r>
              <w:t>Message laissé sur le lieux du crime</w:t>
            </w:r>
          </w:p>
        </w:tc>
      </w:tr>
      <w:tr w:rsidR="00537516" w:rsidRPr="00F61D07" w14:paraId="6C04834F" w14:textId="77777777" w:rsidTr="05659E0F">
        <w:tc>
          <w:tcPr>
            <w:tcW w:w="5000" w:type="pct"/>
            <w:gridSpan w:val="4"/>
            <w:shd w:val="clear" w:color="auto" w:fill="EAEAEA"/>
            <w:vAlign w:val="center"/>
          </w:tcPr>
          <w:p w14:paraId="09AA7984" w14:textId="35602F65" w:rsidR="00537516" w:rsidRPr="0020077B" w:rsidRDefault="00537516" w:rsidP="00AD0B1A">
            <w:pPr>
              <w:pStyle w:val="ATAGraphicDescription"/>
            </w:pPr>
            <w:r>
              <w:t>Description de l’image : Pas d’image.</w:t>
            </w:r>
          </w:p>
        </w:tc>
      </w:tr>
    </w:tbl>
    <w:p w14:paraId="042E5D0C" w14:textId="77777777" w:rsidR="00537516" w:rsidRDefault="00537516" w:rsidP="00537516">
      <w:pPr>
        <w:pStyle w:val="ATABody"/>
      </w:pPr>
    </w:p>
    <w:p w14:paraId="01B445D8" w14:textId="77777777" w:rsidR="00537516" w:rsidRDefault="00537516" w:rsidP="009365F3">
      <w:pPr>
        <w:pStyle w:val="ATABulletLevel01BodySlide"/>
      </w:pPr>
      <w:r>
        <w:t>Faites remarquer qu’une revendication émise par un groupe terroriste connu est un excellent signe indiquant que des terroristes sont impliqués dans l'acte. Les revendications sont souvent exprimées de l’une des manières suivantes :</w:t>
      </w:r>
    </w:p>
    <w:p w14:paraId="7BE81095" w14:textId="77777777" w:rsidR="00537516" w:rsidRDefault="00537516" w:rsidP="009365F3">
      <w:pPr>
        <w:pStyle w:val="ATABulletLevel02BodySlide"/>
      </w:pPr>
      <w:r>
        <w:t>Par écrit. Le message de revendication est souvent déposé dans un endroit où l’on pourra le trouver ou envoyé par courrier à la victime, aux autorités ou aux médias.</w:t>
      </w:r>
    </w:p>
    <w:p w14:paraId="10D12F47" w14:textId="77777777" w:rsidR="00537516" w:rsidRDefault="00537516" w:rsidP="009365F3">
      <w:pPr>
        <w:pStyle w:val="ATABulletLevel02BodySlide"/>
      </w:pPr>
      <w:r>
        <w:t>Par téléphone. Mentionnez comme exemple les violents séparatistes nord-irlandais qui ont établi des mots de code afin que, lorsqu'ils profèrent une menace ou revendiquent un acte par téléphone, les autorités sachent qu'elle est légitime.</w:t>
      </w:r>
    </w:p>
    <w:p w14:paraId="440F66AC" w14:textId="1ADD3501" w:rsidR="005C4B54" w:rsidRDefault="0013632B" w:rsidP="009365F3">
      <w:pPr>
        <w:pStyle w:val="ATABulletLevel02BodySlide"/>
      </w:pPr>
      <w:r>
        <w:t>Par e-mail.</w:t>
      </w:r>
    </w:p>
    <w:p w14:paraId="1DE2B0F3" w14:textId="0A03FA65" w:rsidR="00537516" w:rsidRDefault="00537516" w:rsidP="009365F3">
      <w:pPr>
        <w:pStyle w:val="ATABulletLevel02BodySlide"/>
      </w:pPr>
      <w:r>
        <w:t>Par le biais d’un site internet, soit sur un réseau social comme Facebook, Twitter ou YouTube soit sur le site d’un partisan déclaré.</w:t>
      </w:r>
    </w:p>
    <w:p w14:paraId="1CAB134D" w14:textId="77777777" w:rsidR="00537516" w:rsidRDefault="00537516" w:rsidP="009365F3">
      <w:pPr>
        <w:pStyle w:val="ATABulletLevel02BodySlide"/>
      </w:pPr>
      <w:r>
        <w:t>Donnez l'exemple des terroristes de la cause animale aux États-Unis, qui revendiquent leurs attentats sur leurs sites internet.</w:t>
      </w:r>
    </w:p>
    <w:p w14:paraId="6A102D36" w14:textId="77777777" w:rsidR="00537516" w:rsidRDefault="00537516" w:rsidP="009365F3">
      <w:pPr>
        <w:pStyle w:val="ATABulletLevel02BodySlide"/>
      </w:pPr>
      <w:r>
        <w:t>Soulignez l’importance pour les agents/analystes du renseignement de connaître les sites gérés par des groupes extrémistes ou en leurs noms. Ces agents devraient recevoir la consigne de fouiller ces sites internet pour y déceler toute revendication après un attentat.</w:t>
      </w:r>
    </w:p>
    <w:p w14:paraId="5E65775F" w14:textId="27DD26C9" w:rsidR="00537516" w:rsidRDefault="00537516" w:rsidP="004E51AE">
      <w:pPr>
        <w:pStyle w:val="ATABulletLevel02BodySlide"/>
      </w:pPr>
      <w:r>
        <w:t>Un message laissé sur le lieu du crime.</w:t>
      </w:r>
      <w:r w:rsidR="002615EC">
        <w:t xml:space="preserve"> </w:t>
      </w:r>
      <w:r>
        <w:t>Le message apparaît sous forme écrite. Par exemple, un graffiti peint à la bombe sur un mur ou un trottoir. Il peut s’agir d’un simple logo ou bien du nom de l'entité visée</w:t>
      </w:r>
      <w:r w:rsidR="008E11CD">
        <w:t>,</w:t>
      </w:r>
      <w:r>
        <w:t xml:space="preserve"> barré d'un trait rouge.</w:t>
      </w:r>
    </w:p>
    <w:p w14:paraId="75A17191" w14:textId="77777777" w:rsidR="00537516" w:rsidRDefault="00537516" w:rsidP="009365F3">
      <w:pPr>
        <w:pStyle w:val="ATABulletLevel02BodySlide"/>
      </w:pPr>
      <w:r>
        <w:lastRenderedPageBreak/>
        <w:t>Mentionnez comme exemple le groupe écoterroriste aux États-Unis qui revendiquent ses incendies criminels en affichant des banderoles sur le lieu de l’attentat.</w:t>
      </w:r>
    </w:p>
    <w:p w14:paraId="4D8EC3C2" w14:textId="77777777" w:rsidR="00537516" w:rsidRDefault="00537516" w:rsidP="009365F3">
      <w:pPr>
        <w:pStyle w:val="ATABulletLevel01BodySlide"/>
      </w:pPr>
      <w:r>
        <w:t>Faites remarquer qu’une revendication de responsabilité n'est pas toujours fiable.</w:t>
      </w:r>
    </w:p>
    <w:p w14:paraId="78F8BB85" w14:textId="77777777" w:rsidR="00537516" w:rsidRPr="009365F3" w:rsidRDefault="00537516" w:rsidP="009365F3">
      <w:pPr>
        <w:pStyle w:val="ATABulletLevel02BodySlide"/>
      </w:pPr>
      <w:r>
        <w:t>Si les revendications d’un groupe terroriste ne correspondent pas au type de cible généralement choisie par ce groupe, ça n'est peut-être pas lui qui a commis l'attentat.</w:t>
      </w:r>
    </w:p>
    <w:p w14:paraId="793ED98B" w14:textId="4F0B1BC3" w:rsidR="00537516" w:rsidRDefault="00537516" w:rsidP="009365F3">
      <w:pPr>
        <w:pStyle w:val="ATABulletLevel02BodySlide"/>
      </w:pPr>
      <w:r>
        <w:t xml:space="preserve">Si les faits établis lors de l'enquête initiale ne correspondent pas aux revendications du groupe, celles-ci sont peut-être fausses. Par exemple : un groupe avait déclaré </w:t>
      </w:r>
      <w:r w:rsidR="008E11CD">
        <w:t xml:space="preserve">avoir fait sauter </w:t>
      </w:r>
      <w:r>
        <w:t>le bâtiment visé à la dynamite, ce qui a provoqué un incendie. Toutefois, l’enquête initiale a établi qu’un cocktail Molotov avait été jeté sur la façade du bâtiment. C'est ce cocktail qui a déclenché l’incendie.</w:t>
      </w:r>
    </w:p>
    <w:p w14:paraId="27101112" w14:textId="0FDCECC3" w:rsidR="008951E6" w:rsidRPr="00A2433F" w:rsidRDefault="00537516" w:rsidP="009365F3">
      <w:pPr>
        <w:pStyle w:val="ATABulletLevel01BodySlide"/>
        <w:rPr>
          <w:rStyle w:val="ATAAnswers"/>
          <w:rFonts w:eastAsia="MS PGothic"/>
          <w:i w:val="0"/>
        </w:rPr>
      </w:pPr>
      <w:r>
        <w:t xml:space="preserve">Posez la question suivante : </w:t>
      </w:r>
      <w:r>
        <w:rPr>
          <w:rStyle w:val="ATAEmphasis"/>
        </w:rPr>
        <w:t>De quelle manière les terroristes ont-il</w:t>
      </w:r>
      <w:r w:rsidR="00120FD3">
        <w:rPr>
          <w:rStyle w:val="ATAEmphasis"/>
        </w:rPr>
        <w:t>s</w:t>
      </w:r>
      <w:r>
        <w:rPr>
          <w:rStyle w:val="ATAEmphasis"/>
        </w:rPr>
        <w:t xml:space="preserve"> revendiqué leurs attentats dans votre pays ?</w:t>
      </w:r>
      <w:r>
        <w:t xml:space="preserve"> </w:t>
      </w:r>
      <w:r>
        <w:rPr>
          <w:rStyle w:val="ATAAnswers"/>
        </w:rPr>
        <w:t>Prenez acte des réponses.</w:t>
      </w:r>
    </w:p>
    <w:p w14:paraId="7C687EE8" w14:textId="77777777" w:rsidR="00537516" w:rsidRPr="005C4B54" w:rsidRDefault="00537516" w:rsidP="005C4B54">
      <w:pPr>
        <w:pStyle w:val="ATABody"/>
        <w:rPr>
          <w:rStyle w:val="ATADirections"/>
          <w:rFonts w:ascii="Cambria" w:hAnsi="Cambria"/>
          <w:b w:val="0"/>
          <w:color w:val="262626" w:themeColor="text1" w:themeTint="D9"/>
          <w:sz w:val="24"/>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37516" w:rsidRPr="00F61D07" w14:paraId="0032822F" w14:textId="77777777" w:rsidTr="05659E0F">
        <w:trPr>
          <w:trHeight w:val="432"/>
        </w:trPr>
        <w:tc>
          <w:tcPr>
            <w:tcW w:w="3967" w:type="pct"/>
            <w:shd w:val="clear" w:color="auto" w:fill="DDDDDD"/>
            <w:vAlign w:val="center"/>
          </w:tcPr>
          <w:p w14:paraId="4FD9902D" w14:textId="3B22C8A6" w:rsidR="00537516" w:rsidRPr="00D4655D" w:rsidRDefault="00537516" w:rsidP="00041FAE">
            <w:pPr>
              <w:pStyle w:val="ATASlideNot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30</w:t>
            </w:r>
            <w:r w:rsidR="00317629" w:rsidRPr="3F15E326">
              <w:fldChar w:fldCharType="end"/>
            </w:r>
            <w:r>
              <w:t>. Les signes d’une menace</w:t>
            </w:r>
          </w:p>
        </w:tc>
        <w:tc>
          <w:tcPr>
            <w:tcW w:w="344" w:type="pct"/>
            <w:shd w:val="clear" w:color="auto" w:fill="DDDDDD"/>
            <w:vAlign w:val="center"/>
          </w:tcPr>
          <w:p w14:paraId="687CFEF6" w14:textId="77777777" w:rsidR="00537516" w:rsidRPr="005D57E5" w:rsidRDefault="00537516" w:rsidP="00483D3D"/>
        </w:tc>
        <w:tc>
          <w:tcPr>
            <w:tcW w:w="345" w:type="pct"/>
            <w:shd w:val="clear" w:color="auto" w:fill="DDDDDD"/>
            <w:vAlign w:val="center"/>
          </w:tcPr>
          <w:p w14:paraId="1E4E23CC" w14:textId="77777777" w:rsidR="00537516" w:rsidRPr="00DF2552" w:rsidRDefault="00537516" w:rsidP="00483D3D">
            <w:pPr>
              <w:jc w:val="center"/>
            </w:pPr>
          </w:p>
        </w:tc>
        <w:tc>
          <w:tcPr>
            <w:tcW w:w="344" w:type="pct"/>
            <w:shd w:val="clear" w:color="auto" w:fill="DDDDDD"/>
            <w:vAlign w:val="center"/>
          </w:tcPr>
          <w:p w14:paraId="36C00953" w14:textId="77777777" w:rsidR="00537516" w:rsidRPr="005D57E5" w:rsidRDefault="00537516" w:rsidP="00483D3D">
            <w:pPr>
              <w:jc w:val="center"/>
            </w:pPr>
          </w:p>
        </w:tc>
      </w:tr>
      <w:tr w:rsidR="00537516" w:rsidRPr="00F61D07" w14:paraId="6640F246" w14:textId="77777777" w:rsidTr="05659E0F">
        <w:tc>
          <w:tcPr>
            <w:tcW w:w="5000" w:type="pct"/>
            <w:gridSpan w:val="4"/>
            <w:shd w:val="clear" w:color="auto" w:fill="EAEAEA"/>
            <w:tcMar>
              <w:left w:w="72" w:type="dxa"/>
              <w:right w:w="72" w:type="dxa"/>
            </w:tcMar>
          </w:tcPr>
          <w:p w14:paraId="2CB8EE10" w14:textId="774AB63A" w:rsidR="00537516" w:rsidRPr="009365F3" w:rsidRDefault="00537516" w:rsidP="009365F3">
            <w:pPr>
              <w:pStyle w:val="ATABulletLevel01BodySlide"/>
            </w:pPr>
            <w:r>
              <w:t>Une menace précède parfois un attentat.</w:t>
            </w:r>
          </w:p>
          <w:p w14:paraId="4D919D00" w14:textId="77777777" w:rsidR="00537516" w:rsidRPr="00B7142E" w:rsidRDefault="00537516" w:rsidP="009365F3">
            <w:pPr>
              <w:pStyle w:val="ATABulletLevel01BodySlide"/>
            </w:pPr>
            <w:r>
              <w:t>Les revendications de responsabilité expriment généralement une menace.</w:t>
            </w:r>
          </w:p>
        </w:tc>
      </w:tr>
      <w:tr w:rsidR="00537516" w:rsidRPr="00F61D07" w14:paraId="34519829" w14:textId="77777777" w:rsidTr="05659E0F">
        <w:tc>
          <w:tcPr>
            <w:tcW w:w="5000" w:type="pct"/>
            <w:gridSpan w:val="4"/>
            <w:shd w:val="clear" w:color="auto" w:fill="EAEAEA"/>
            <w:vAlign w:val="center"/>
          </w:tcPr>
          <w:p w14:paraId="649B4922" w14:textId="167BB6A2" w:rsidR="00537516" w:rsidRPr="0020077B" w:rsidRDefault="00537516" w:rsidP="00AD0B1A">
            <w:pPr>
              <w:pStyle w:val="ATAGraphicDescription"/>
            </w:pPr>
            <w:r>
              <w:t>Description de l’image : La scène d’un attentat de rue.</w:t>
            </w:r>
          </w:p>
        </w:tc>
      </w:tr>
    </w:tbl>
    <w:p w14:paraId="39472B92" w14:textId="77777777" w:rsidR="00537516" w:rsidRDefault="00537516" w:rsidP="00537516">
      <w:pPr>
        <w:pStyle w:val="ATABody"/>
      </w:pPr>
    </w:p>
    <w:p w14:paraId="7A5F4F3C" w14:textId="343B1D83" w:rsidR="00537516" w:rsidRPr="004A0ACF" w:rsidRDefault="00537516" w:rsidP="004A0ACF">
      <w:pPr>
        <w:pStyle w:val="ATABulletLevel01BodySlide"/>
      </w:pPr>
      <w:r>
        <w:t>Expliquez que les groupes terroristes menacent parfois leurs cibles lorsque celles-ci n'obtempèrent pas à leurs ordres. C'est pourquoi, si ladite cible subit un attentat, les forces de l’ordre ont de bonnes raisons de croire que le groupe qui l'avait menacée est responsable de l’attentat.</w:t>
      </w:r>
    </w:p>
    <w:p w14:paraId="356FB0C6" w14:textId="77777777" w:rsidR="00537516" w:rsidRPr="004A0ACF" w:rsidRDefault="00537516" w:rsidP="004A0ACF">
      <w:pPr>
        <w:pStyle w:val="ATABulletLevel01BodySlide"/>
      </w:pPr>
      <w:r>
        <w:t>Faites remarquer qu’une menace peut être communiquée de la même manière qu’une revendication de responsabilité.</w:t>
      </w:r>
    </w:p>
    <w:p w14:paraId="18DD7F10" w14:textId="77777777" w:rsidR="00537516" w:rsidRDefault="00537516" w:rsidP="004A0ACF">
      <w:pPr>
        <w:pStyle w:val="ATABulletLevel01BodySlide"/>
      </w:pPr>
      <w:r>
        <w:t>Ajoutez que des menaces peuvent également être proférées juste avant un attentat. Certains groupes terroristes préviennent parfois par téléphone qu’ils sont sur le point de commettre un attentat sur un lieu ciblé et ordonnent aux personnes présentes d'évacuer le bâtiment. L’interlocuteur donnent souvent la raison de l’attentat imminent ou le nom du groupe qui en est responsable.</w:t>
      </w:r>
    </w:p>
    <w:p w14:paraId="489D3C41" w14:textId="77777777" w:rsidR="002D3F43" w:rsidRDefault="002D3F43" w:rsidP="0053751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37516" w:rsidRPr="00F61D07" w14:paraId="5289ABA3" w14:textId="77777777" w:rsidTr="05659E0F">
        <w:trPr>
          <w:trHeight w:val="432"/>
        </w:trPr>
        <w:tc>
          <w:tcPr>
            <w:tcW w:w="3967" w:type="pct"/>
            <w:shd w:val="clear" w:color="auto" w:fill="DDDDDD"/>
            <w:vAlign w:val="center"/>
          </w:tcPr>
          <w:p w14:paraId="7CBEBFFD" w14:textId="64EF9BE5" w:rsidR="00537516" w:rsidRPr="00D4655D" w:rsidRDefault="00537516" w:rsidP="00041FAE">
            <w:pPr>
              <w:pStyle w:val="ATASlideNot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31</w:t>
            </w:r>
            <w:r w:rsidR="00317629" w:rsidRPr="3F15E326">
              <w:fldChar w:fldCharType="end"/>
            </w:r>
            <w:r>
              <w:t>. Les signes indiquant le type de cible (1/2)</w:t>
            </w:r>
          </w:p>
        </w:tc>
        <w:tc>
          <w:tcPr>
            <w:tcW w:w="344" w:type="pct"/>
            <w:shd w:val="clear" w:color="auto" w:fill="DDDDDD"/>
            <w:vAlign w:val="center"/>
          </w:tcPr>
          <w:p w14:paraId="3CD84997" w14:textId="77777777" w:rsidR="00537516" w:rsidRPr="005D57E5" w:rsidRDefault="00537516" w:rsidP="00483D3D"/>
        </w:tc>
        <w:tc>
          <w:tcPr>
            <w:tcW w:w="345" w:type="pct"/>
            <w:shd w:val="clear" w:color="auto" w:fill="DDDDDD"/>
            <w:vAlign w:val="center"/>
          </w:tcPr>
          <w:p w14:paraId="508C0949" w14:textId="77777777" w:rsidR="00537516" w:rsidRPr="00DF2552" w:rsidRDefault="00537516" w:rsidP="00483D3D">
            <w:pPr>
              <w:jc w:val="center"/>
            </w:pPr>
          </w:p>
        </w:tc>
        <w:tc>
          <w:tcPr>
            <w:tcW w:w="344" w:type="pct"/>
            <w:shd w:val="clear" w:color="auto" w:fill="DDDDDD"/>
            <w:vAlign w:val="center"/>
          </w:tcPr>
          <w:p w14:paraId="274D10C9" w14:textId="77777777" w:rsidR="00537516" w:rsidRPr="005D57E5" w:rsidRDefault="00537516" w:rsidP="00483D3D">
            <w:pPr>
              <w:jc w:val="center"/>
            </w:pPr>
          </w:p>
        </w:tc>
      </w:tr>
      <w:tr w:rsidR="00537516" w:rsidRPr="00F61D07" w14:paraId="0319B467" w14:textId="77777777" w:rsidTr="05659E0F">
        <w:tc>
          <w:tcPr>
            <w:tcW w:w="5000" w:type="pct"/>
            <w:gridSpan w:val="4"/>
            <w:shd w:val="clear" w:color="auto" w:fill="EAEAEA"/>
            <w:tcMar>
              <w:left w:w="72" w:type="dxa"/>
              <w:right w:w="72" w:type="dxa"/>
            </w:tcMar>
          </w:tcPr>
          <w:p w14:paraId="2553604F" w14:textId="4BCF5732" w:rsidR="009B03A1" w:rsidRPr="0060653A" w:rsidRDefault="37677930" w:rsidP="004A0ACF">
            <w:pPr>
              <w:pStyle w:val="ATABulletLevel01BodySlide"/>
            </w:pPr>
            <w:r>
              <w:t>Les cibles durcies – Lieux très protégés dont l’accès est limité :</w:t>
            </w:r>
          </w:p>
          <w:p w14:paraId="0AA277F7" w14:textId="77777777" w:rsidR="009B03A1" w:rsidRPr="0060653A" w:rsidRDefault="009B03A1" w:rsidP="004A0ACF">
            <w:pPr>
              <w:pStyle w:val="ATABulletLevel02BodySlide"/>
            </w:pPr>
            <w:r>
              <w:t>Bâtiments des administrations publiques</w:t>
            </w:r>
          </w:p>
          <w:p w14:paraId="15E0FA3A" w14:textId="77777777" w:rsidR="009B03A1" w:rsidRPr="0060653A" w:rsidRDefault="009B03A1" w:rsidP="004A0ACF">
            <w:pPr>
              <w:pStyle w:val="ATABulletLevel02BodySlide"/>
            </w:pPr>
            <w:r>
              <w:t>Locaux des organismes policiers</w:t>
            </w:r>
          </w:p>
          <w:p w14:paraId="72EC3F16" w14:textId="77777777" w:rsidR="009B03A1" w:rsidRPr="0060653A" w:rsidRDefault="009B03A1" w:rsidP="004A0ACF">
            <w:pPr>
              <w:pStyle w:val="ATABulletLevel02BodySlide"/>
            </w:pPr>
            <w:r>
              <w:t>Aéroports</w:t>
            </w:r>
          </w:p>
          <w:p w14:paraId="6C3D1BC9" w14:textId="46758BBF" w:rsidR="009B03A1" w:rsidRPr="0060653A" w:rsidRDefault="572209AE" w:rsidP="004A0ACF">
            <w:pPr>
              <w:pStyle w:val="ATABulletLevel02BodySlide"/>
            </w:pPr>
            <w:r>
              <w:t>Missions diplomatiques</w:t>
            </w:r>
          </w:p>
          <w:p w14:paraId="7F5FE454" w14:textId="614378BD" w:rsidR="009B03A1" w:rsidRPr="0060653A" w:rsidRDefault="572209AE" w:rsidP="004A0ACF">
            <w:pPr>
              <w:pStyle w:val="ATABulletLevel02BodySlide"/>
            </w:pPr>
            <w:r>
              <w:t>Installations militaires</w:t>
            </w:r>
          </w:p>
          <w:p w14:paraId="6EDBD8D1" w14:textId="5C9C1E06" w:rsidR="00537516" w:rsidRPr="00B7142E" w:rsidRDefault="00A926B4" w:rsidP="004A0ACF">
            <w:pPr>
              <w:pStyle w:val="ATABulletLevel02BodySlide"/>
            </w:pPr>
            <w:r>
              <w:t>Centrales électriques</w:t>
            </w:r>
          </w:p>
        </w:tc>
      </w:tr>
      <w:tr w:rsidR="00537516" w:rsidRPr="00F61D07" w14:paraId="572C895D" w14:textId="77777777" w:rsidTr="05659E0F">
        <w:tc>
          <w:tcPr>
            <w:tcW w:w="5000" w:type="pct"/>
            <w:gridSpan w:val="4"/>
            <w:shd w:val="clear" w:color="auto" w:fill="EAEAEA"/>
            <w:vAlign w:val="center"/>
          </w:tcPr>
          <w:p w14:paraId="0C2A8B3E" w14:textId="5E61C41A" w:rsidR="00537516" w:rsidRPr="0020077B" w:rsidRDefault="00537516" w:rsidP="00C47935">
            <w:pPr>
              <w:pStyle w:val="ATAGraphicDescription"/>
            </w:pPr>
            <w:r>
              <w:t>Description de l’image : La scène d’un attentat de rue au Royaume Uni.</w:t>
            </w:r>
          </w:p>
        </w:tc>
      </w:tr>
    </w:tbl>
    <w:p w14:paraId="629E9C53" w14:textId="77777777" w:rsidR="00537516" w:rsidRDefault="00537516" w:rsidP="00537516">
      <w:pPr>
        <w:pStyle w:val="ATABody"/>
      </w:pPr>
    </w:p>
    <w:p w14:paraId="5BB37C55" w14:textId="216F6F41" w:rsidR="00A926B4" w:rsidRDefault="00537516" w:rsidP="004A0ACF">
      <w:pPr>
        <w:pStyle w:val="ATABulletLevel01BodySlide"/>
      </w:pPr>
      <w:r>
        <w:lastRenderedPageBreak/>
        <w:t>Expliquez que certaines cibles sont très bien protégées et que leur accès est limité. Certains bâtiments d'administrations publiques et locaux des forces de l'ordre sont des cibles terroristes logiques – outre les aéroports, les missions diplomatiques, les installations militaires et les centrales électriques.</w:t>
      </w:r>
    </w:p>
    <w:p w14:paraId="5B02A19E" w14:textId="77777777" w:rsidR="00D80865" w:rsidRDefault="00D80865" w:rsidP="00915289">
      <w:pPr>
        <w:pStyle w:val="ATABulletLevel02BodySlide"/>
        <w:numPr>
          <w:ilvl w:val="0"/>
          <w:numId w:val="0"/>
        </w:numPr>
        <w:ind w:left="72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CB1B22" w:rsidRPr="00F61D07" w14:paraId="2E509A75" w14:textId="77777777" w:rsidTr="05659E0F">
        <w:trPr>
          <w:trHeight w:val="432"/>
        </w:trPr>
        <w:tc>
          <w:tcPr>
            <w:tcW w:w="3967" w:type="pct"/>
            <w:shd w:val="clear" w:color="auto" w:fill="DDDDDD"/>
            <w:vAlign w:val="center"/>
          </w:tcPr>
          <w:p w14:paraId="08BB87FE" w14:textId="4BAB76D2" w:rsidR="00CB1B22" w:rsidRPr="00D4655D" w:rsidRDefault="750D60D7" w:rsidP="00041FAE">
            <w:pPr>
              <w:pStyle w:val="ATASlideNot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32</w:t>
            </w:r>
            <w:r w:rsidR="00317629" w:rsidRPr="3F15E326">
              <w:fldChar w:fldCharType="end"/>
            </w:r>
            <w:r>
              <w:t>. Les signes indiquant le type de cible (2/2)</w:t>
            </w:r>
          </w:p>
        </w:tc>
        <w:tc>
          <w:tcPr>
            <w:tcW w:w="344" w:type="pct"/>
            <w:shd w:val="clear" w:color="auto" w:fill="DDDDDD"/>
            <w:vAlign w:val="center"/>
          </w:tcPr>
          <w:p w14:paraId="1D5CDC77" w14:textId="77777777" w:rsidR="00CB1B22" w:rsidRPr="005D57E5" w:rsidRDefault="00CB1B22" w:rsidP="009B03A1"/>
        </w:tc>
        <w:tc>
          <w:tcPr>
            <w:tcW w:w="345" w:type="pct"/>
            <w:shd w:val="clear" w:color="auto" w:fill="DDDDDD"/>
            <w:vAlign w:val="center"/>
          </w:tcPr>
          <w:p w14:paraId="0E8275C2" w14:textId="77777777" w:rsidR="00CB1B22" w:rsidRPr="00DF2552" w:rsidRDefault="00CB1B22" w:rsidP="009B03A1">
            <w:pPr>
              <w:jc w:val="center"/>
            </w:pPr>
          </w:p>
        </w:tc>
        <w:tc>
          <w:tcPr>
            <w:tcW w:w="344" w:type="pct"/>
            <w:shd w:val="clear" w:color="auto" w:fill="DDDDDD"/>
            <w:vAlign w:val="center"/>
          </w:tcPr>
          <w:p w14:paraId="3DEC539E" w14:textId="77777777" w:rsidR="00CB1B22" w:rsidRPr="005D57E5" w:rsidRDefault="00CB1B22" w:rsidP="009B03A1">
            <w:pPr>
              <w:jc w:val="center"/>
            </w:pPr>
          </w:p>
        </w:tc>
      </w:tr>
      <w:tr w:rsidR="00CB1B22" w:rsidRPr="00F61D07" w14:paraId="3F03102D" w14:textId="77777777" w:rsidTr="05659E0F">
        <w:tc>
          <w:tcPr>
            <w:tcW w:w="5000" w:type="pct"/>
            <w:gridSpan w:val="4"/>
            <w:shd w:val="clear" w:color="auto" w:fill="EAEAEA"/>
            <w:tcMar>
              <w:left w:w="72" w:type="dxa"/>
              <w:right w:w="72" w:type="dxa"/>
            </w:tcMar>
          </w:tcPr>
          <w:p w14:paraId="0852FE97" w14:textId="41999CA4" w:rsidR="009B03A1" w:rsidRPr="00EA6C1B" w:rsidRDefault="304D1296" w:rsidP="00EA6C1B">
            <w:pPr>
              <w:pStyle w:val="ATABulletLevel01BodySlide"/>
            </w:pPr>
            <w:r>
              <w:t>Les cibles non protégées – personne, lieu ou objet peu protégé et accessible au public :</w:t>
            </w:r>
          </w:p>
          <w:p w14:paraId="72FDA5A5" w14:textId="77777777" w:rsidR="009B03A1" w:rsidRPr="00EA6C1B" w:rsidRDefault="009B03A1" w:rsidP="0096211E">
            <w:pPr>
              <w:pStyle w:val="ATABulletLevel02BodySlide"/>
            </w:pPr>
            <w:r>
              <w:t>Centres commerciaux</w:t>
            </w:r>
          </w:p>
          <w:p w14:paraId="07C88D07" w14:textId="77777777" w:rsidR="009B03A1" w:rsidRPr="00EA6C1B" w:rsidRDefault="009B03A1" w:rsidP="0096211E">
            <w:pPr>
              <w:pStyle w:val="ATABulletLevel02BodySlide"/>
            </w:pPr>
            <w:r>
              <w:t>Stades sportifs</w:t>
            </w:r>
          </w:p>
          <w:p w14:paraId="33D6F02E" w14:textId="77777777" w:rsidR="009B03A1" w:rsidRPr="00EA6C1B" w:rsidRDefault="009B03A1" w:rsidP="0096211E">
            <w:pPr>
              <w:pStyle w:val="ATABulletLevel02BodySlide"/>
            </w:pPr>
            <w:r>
              <w:t>Restaurants</w:t>
            </w:r>
          </w:p>
          <w:p w14:paraId="57C8D5BF" w14:textId="77777777" w:rsidR="009B03A1" w:rsidRPr="00EA6C1B" w:rsidRDefault="009B03A1" w:rsidP="005C3470">
            <w:pPr>
              <w:pStyle w:val="ATABulletLevel02BodySlide"/>
            </w:pPr>
            <w:r>
              <w:t>Cinémas</w:t>
            </w:r>
          </w:p>
          <w:p w14:paraId="2E8F0016" w14:textId="4EBCF3B3" w:rsidR="00CB1B22" w:rsidRPr="00B7142E" w:rsidRDefault="009B03A1" w:rsidP="005C3470">
            <w:pPr>
              <w:pStyle w:val="ATABulletLevel02BodySlide"/>
            </w:pPr>
            <w:r>
              <w:t>Défilés</w:t>
            </w:r>
          </w:p>
        </w:tc>
      </w:tr>
      <w:tr w:rsidR="00CB1B22" w:rsidRPr="00F61D07" w14:paraId="07A8F7B7" w14:textId="77777777" w:rsidTr="05659E0F">
        <w:tc>
          <w:tcPr>
            <w:tcW w:w="5000" w:type="pct"/>
            <w:gridSpan w:val="4"/>
            <w:shd w:val="clear" w:color="auto" w:fill="EAEAEA"/>
            <w:vAlign w:val="center"/>
          </w:tcPr>
          <w:p w14:paraId="7390736C" w14:textId="11053EEA" w:rsidR="00CB1B22" w:rsidRPr="0020077B" w:rsidRDefault="3983493F" w:rsidP="009B03A1">
            <w:pPr>
              <w:pStyle w:val="ATAGraphicDescription"/>
            </w:pPr>
            <w:r>
              <w:t>Description de l’image : Des gens qui dînent à la terrasse d’un restaurant.</w:t>
            </w:r>
          </w:p>
        </w:tc>
      </w:tr>
    </w:tbl>
    <w:p w14:paraId="4E1B65E4" w14:textId="77777777" w:rsidR="00CB1B22" w:rsidRDefault="00CB1B22" w:rsidP="00CB1B22">
      <w:pPr>
        <w:pStyle w:val="ATABulletLevel02BodySlide"/>
        <w:numPr>
          <w:ilvl w:val="0"/>
          <w:numId w:val="0"/>
        </w:numPr>
        <w:ind w:left="720" w:hanging="360"/>
      </w:pPr>
    </w:p>
    <w:p w14:paraId="213439E2" w14:textId="2CC444A4" w:rsidR="00F73220" w:rsidRDefault="00F73220" w:rsidP="007E1805">
      <w:pPr>
        <w:pStyle w:val="ATABulletLevel01BodySlide"/>
        <w:numPr>
          <w:ilvl w:val="0"/>
          <w:numId w:val="16"/>
        </w:numPr>
      </w:pPr>
      <w:r>
        <w:t>Faites remarquer que les endroits moins protégés (centres commerciaux ou autres lieux de rassemblement) sont également des cibles potentielles en raison de leur accessibilité au public et manque de protection.</w:t>
      </w:r>
    </w:p>
    <w:p w14:paraId="6B9D6119" w14:textId="77777777" w:rsidR="00537516" w:rsidRDefault="00537516" w:rsidP="0053751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37516" w:rsidRPr="00F61D07" w14:paraId="27D140B8" w14:textId="77777777" w:rsidTr="05659E0F">
        <w:trPr>
          <w:trHeight w:val="432"/>
        </w:trPr>
        <w:tc>
          <w:tcPr>
            <w:tcW w:w="3968" w:type="pct"/>
            <w:shd w:val="clear" w:color="auto" w:fill="DDDDDD"/>
            <w:vAlign w:val="center"/>
          </w:tcPr>
          <w:p w14:paraId="0FA2FFA9" w14:textId="184051B9" w:rsidR="00537516" w:rsidRPr="00D4655D" w:rsidRDefault="00537516" w:rsidP="00041FAE">
            <w:pPr>
              <w:pStyle w:val="ATASlideNot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33</w:t>
            </w:r>
            <w:r w:rsidR="00317629" w:rsidRPr="3F15E326">
              <w:fldChar w:fldCharType="end"/>
            </w:r>
            <w:r>
              <w:t>. Signes de renseignement</w:t>
            </w:r>
          </w:p>
        </w:tc>
        <w:tc>
          <w:tcPr>
            <w:tcW w:w="344" w:type="pct"/>
            <w:shd w:val="clear" w:color="auto" w:fill="DDDDDD"/>
            <w:vAlign w:val="center"/>
          </w:tcPr>
          <w:p w14:paraId="7B36A85E" w14:textId="77777777" w:rsidR="00537516" w:rsidRPr="005D57E5" w:rsidRDefault="00537516" w:rsidP="00483D3D"/>
        </w:tc>
        <w:tc>
          <w:tcPr>
            <w:tcW w:w="345" w:type="pct"/>
            <w:shd w:val="clear" w:color="auto" w:fill="DDDDDD"/>
            <w:vAlign w:val="center"/>
          </w:tcPr>
          <w:p w14:paraId="7AE62444" w14:textId="77777777" w:rsidR="00537516" w:rsidRPr="00DF2552" w:rsidRDefault="00537516" w:rsidP="00483D3D">
            <w:pPr>
              <w:jc w:val="center"/>
            </w:pPr>
          </w:p>
        </w:tc>
        <w:tc>
          <w:tcPr>
            <w:tcW w:w="344" w:type="pct"/>
            <w:shd w:val="clear" w:color="auto" w:fill="DDDDDD"/>
            <w:vAlign w:val="center"/>
          </w:tcPr>
          <w:p w14:paraId="6A0A4A4C" w14:textId="77777777" w:rsidR="00537516" w:rsidRPr="005D57E5" w:rsidRDefault="00537516" w:rsidP="00483D3D">
            <w:pPr>
              <w:jc w:val="center"/>
            </w:pPr>
          </w:p>
        </w:tc>
      </w:tr>
      <w:tr w:rsidR="00537516" w:rsidRPr="00F61D07" w14:paraId="719490ED" w14:textId="77777777" w:rsidTr="05659E0F">
        <w:tc>
          <w:tcPr>
            <w:tcW w:w="5000" w:type="pct"/>
            <w:gridSpan w:val="4"/>
            <w:shd w:val="clear" w:color="auto" w:fill="EAEAEA"/>
            <w:tcMar>
              <w:left w:w="72" w:type="dxa"/>
              <w:right w:w="72" w:type="dxa"/>
            </w:tcMar>
          </w:tcPr>
          <w:p w14:paraId="21AC9708" w14:textId="44809FB3" w:rsidR="00537516" w:rsidRDefault="00537516" w:rsidP="005C3470">
            <w:pPr>
              <w:pStyle w:val="ATABulletLevel01BodySlide"/>
            </w:pPr>
            <w:r>
              <w:t xml:space="preserve">Les services de renseignement de la police peuvent souvent savoir qui a commis un attentat en fonction : </w:t>
            </w:r>
          </w:p>
          <w:p w14:paraId="752ACC9E" w14:textId="77777777" w:rsidR="00F73220" w:rsidRPr="005C3470" w:rsidRDefault="00C17FC7" w:rsidP="005C3470">
            <w:pPr>
              <w:pStyle w:val="ATABulletLevel02BodySlide"/>
            </w:pPr>
            <w:r>
              <w:t>Du type d’attentat</w:t>
            </w:r>
          </w:p>
          <w:p w14:paraId="05F8CAE1" w14:textId="77777777" w:rsidR="006F5994" w:rsidRPr="005C3470" w:rsidRDefault="00C17FC7" w:rsidP="005C3470">
            <w:pPr>
              <w:pStyle w:val="ATABulletLevel02BodySlide"/>
            </w:pPr>
            <w:r>
              <w:t>De la méthode d'attentat</w:t>
            </w:r>
          </w:p>
          <w:p w14:paraId="348BC86B" w14:textId="77777777" w:rsidR="00537516" w:rsidRPr="00B7142E" w:rsidRDefault="00C17FC7" w:rsidP="005C3470">
            <w:pPr>
              <w:pStyle w:val="ATABulletLevel02BodySlide"/>
            </w:pPr>
            <w:r>
              <w:t>De la cible attaquée</w:t>
            </w:r>
          </w:p>
        </w:tc>
      </w:tr>
      <w:tr w:rsidR="00537516" w:rsidRPr="00F61D07" w14:paraId="7A7C28C5" w14:textId="77777777" w:rsidTr="05659E0F">
        <w:tc>
          <w:tcPr>
            <w:tcW w:w="5000" w:type="pct"/>
            <w:gridSpan w:val="4"/>
            <w:shd w:val="clear" w:color="auto" w:fill="EAEAEA"/>
            <w:vAlign w:val="center"/>
          </w:tcPr>
          <w:p w14:paraId="6B88CF0D" w14:textId="449BC1E3" w:rsidR="00537516" w:rsidRPr="0020077B" w:rsidRDefault="00537516" w:rsidP="00AD0B1A">
            <w:pPr>
              <w:pStyle w:val="ATAGraphicDescription"/>
            </w:pPr>
            <w:r>
              <w:t>Description de l’image : Pas d’image.</w:t>
            </w:r>
          </w:p>
        </w:tc>
      </w:tr>
    </w:tbl>
    <w:p w14:paraId="083501EF" w14:textId="77777777" w:rsidR="00537516" w:rsidRDefault="00537516" w:rsidP="00537516">
      <w:pPr>
        <w:pStyle w:val="ATABody"/>
      </w:pPr>
    </w:p>
    <w:p w14:paraId="7497E4BE" w14:textId="77777777" w:rsidR="00537516" w:rsidRPr="005C3470" w:rsidRDefault="00537516" w:rsidP="005C3470">
      <w:pPr>
        <w:pStyle w:val="ATABulletLevel01BodySlide"/>
      </w:pPr>
      <w:r>
        <w:t xml:space="preserve">Expliquez que la plupart des organismes policiers chargés d’intervenir en cas d'attentat terroriste disposent de bases de données de renseignement qui stockent et analysent les résultats des enquêtes terroristes. </w:t>
      </w:r>
    </w:p>
    <w:p w14:paraId="022F52B3" w14:textId="77777777" w:rsidR="00537516" w:rsidRDefault="00537516" w:rsidP="005C3470">
      <w:pPr>
        <w:pStyle w:val="ATABulletLevel01BodySlide"/>
      </w:pPr>
      <w:r>
        <w:t>Ajoutez que les spécialistes du renseignement d’un organisme policier peuvent disposer de suffisamment d’informations pour déduire qu’un attentat a été commis par un groupe terroriste spécifique. Ils peuvent se baser pour cela sur le type d’</w:t>
      </w:r>
      <w:bookmarkStart w:id="8" w:name="_Int_NPI6rmwL"/>
      <w:r>
        <w:t>attentat</w:t>
      </w:r>
      <w:bookmarkEnd w:id="8"/>
      <w:r>
        <w:t xml:space="preserve"> perpétré ou la méthode utilisée. Par exemple, la fabrication d'un engin explosif improvisé peut être la même que celle des engins utilisés par un groupe terroriste connu lors de ses attentats précédents.</w:t>
      </w:r>
    </w:p>
    <w:p w14:paraId="2B56336F" w14:textId="08E441C7" w:rsidR="00537516" w:rsidRDefault="00537516" w:rsidP="005C3470">
      <w:pPr>
        <w:pStyle w:val="ATABulletLevel01BodySlide"/>
      </w:pPr>
      <w:r>
        <w:t>Expliquez que les analystes devraient suffisamment bien connaître les groupes terroristes et leurs partisans pour savoir quelles cibles spécifiques chacun d’eux attaquerait. Par exemple : Les groupes anarchistes du monde entier s'en prennent aux banques et autres symboles du capitalisme.</w:t>
      </w:r>
    </w:p>
    <w:p w14:paraId="2500039D" w14:textId="0CE94F74" w:rsidR="00537516" w:rsidRDefault="00537516" w:rsidP="00537516">
      <w:pPr>
        <w:pStyle w:val="ATABody"/>
      </w:pPr>
    </w:p>
    <w:p w14:paraId="6D99CF6F" w14:textId="77777777" w:rsidR="00743FFF" w:rsidRDefault="00743FFF" w:rsidP="0053751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936"/>
        <w:gridCol w:w="133"/>
        <w:gridCol w:w="645"/>
        <w:gridCol w:w="640"/>
      </w:tblGrid>
      <w:tr w:rsidR="00537516" w:rsidRPr="00F61D07" w14:paraId="23A34C54" w14:textId="77777777" w:rsidTr="001869FE">
        <w:trPr>
          <w:trHeight w:val="432"/>
        </w:trPr>
        <w:tc>
          <w:tcPr>
            <w:tcW w:w="4242" w:type="pct"/>
            <w:shd w:val="clear" w:color="auto" w:fill="DDDDDD"/>
            <w:vAlign w:val="center"/>
          </w:tcPr>
          <w:p w14:paraId="0C977328" w14:textId="7055A749" w:rsidR="00537516" w:rsidRPr="00D4655D" w:rsidRDefault="00537516" w:rsidP="00041FAE">
            <w:pPr>
              <w:pStyle w:val="ATASlideNoteHeading"/>
            </w:pPr>
            <w:r>
              <w:lastRenderedPageBreak/>
              <w:t xml:space="preserve">Diapo </w:t>
            </w:r>
            <w:r w:rsidR="00317629" w:rsidRPr="3F15E326">
              <w:fldChar w:fldCharType="begin"/>
            </w:r>
            <w:r w:rsidR="00317629">
              <w:instrText xml:space="preserve"> SEQ ataslide \s </w:instrText>
            </w:r>
            <w:r w:rsidR="00317629" w:rsidRPr="3F15E326">
              <w:fldChar w:fldCharType="separate"/>
            </w:r>
            <w:r w:rsidR="00A039DE">
              <w:rPr>
                <w:noProof/>
              </w:rPr>
              <w:t>34</w:t>
            </w:r>
            <w:r w:rsidR="00317629" w:rsidRPr="3F15E326">
              <w:fldChar w:fldCharType="end"/>
            </w:r>
            <w:r>
              <w:t>. Signes relatifs à la découverte ou à l’identification de l'auteur</w:t>
            </w:r>
          </w:p>
        </w:tc>
        <w:tc>
          <w:tcPr>
            <w:tcW w:w="71" w:type="pct"/>
            <w:shd w:val="clear" w:color="auto" w:fill="DDDDDD"/>
            <w:vAlign w:val="center"/>
          </w:tcPr>
          <w:p w14:paraId="29298632" w14:textId="77777777" w:rsidR="00537516" w:rsidRPr="005D57E5" w:rsidRDefault="00537516" w:rsidP="00237821">
            <w:pPr>
              <w:ind w:left="0"/>
            </w:pPr>
          </w:p>
        </w:tc>
        <w:tc>
          <w:tcPr>
            <w:tcW w:w="345" w:type="pct"/>
            <w:shd w:val="clear" w:color="auto" w:fill="DDDDDD"/>
            <w:vAlign w:val="center"/>
          </w:tcPr>
          <w:p w14:paraId="390DFCA3" w14:textId="77777777" w:rsidR="00537516" w:rsidRPr="00DF2552" w:rsidRDefault="00537516" w:rsidP="00483D3D">
            <w:pPr>
              <w:jc w:val="center"/>
            </w:pPr>
          </w:p>
        </w:tc>
        <w:tc>
          <w:tcPr>
            <w:tcW w:w="343" w:type="pct"/>
            <w:shd w:val="clear" w:color="auto" w:fill="DDDDDD"/>
            <w:vAlign w:val="center"/>
          </w:tcPr>
          <w:p w14:paraId="68A1D633" w14:textId="77777777" w:rsidR="00537516" w:rsidRPr="005D57E5" w:rsidRDefault="00537516" w:rsidP="00483D3D">
            <w:pPr>
              <w:jc w:val="center"/>
            </w:pPr>
          </w:p>
        </w:tc>
      </w:tr>
      <w:tr w:rsidR="00537516" w:rsidRPr="00F61D07" w14:paraId="74759B1C" w14:textId="77777777" w:rsidTr="05659E0F">
        <w:tc>
          <w:tcPr>
            <w:tcW w:w="5000" w:type="pct"/>
            <w:gridSpan w:val="4"/>
            <w:shd w:val="clear" w:color="auto" w:fill="EAEAEA"/>
            <w:tcMar>
              <w:left w:w="72" w:type="dxa"/>
              <w:right w:w="72" w:type="dxa"/>
            </w:tcMar>
          </w:tcPr>
          <w:p w14:paraId="4AB3F846" w14:textId="77777777" w:rsidR="006F5994" w:rsidRDefault="00537516" w:rsidP="008173ED">
            <w:pPr>
              <w:pStyle w:val="ATABulletLevel01BodySlide"/>
            </w:pPr>
            <w:r>
              <w:t>Il est probable qu’un groupe terroriste soit impliqué si :</w:t>
            </w:r>
          </w:p>
          <w:p w14:paraId="75487363" w14:textId="77777777" w:rsidR="00537516" w:rsidRPr="008173ED" w:rsidRDefault="006F5994" w:rsidP="008173ED">
            <w:pPr>
              <w:pStyle w:val="ATABulletLevel02BodySlide"/>
            </w:pPr>
            <w:r>
              <w:t>Un terroriste connu est identifié ou tué pendant l’attentat ou identifié peu avant celui-ci.</w:t>
            </w:r>
          </w:p>
          <w:p w14:paraId="777F949F" w14:textId="77777777" w:rsidR="006F5994" w:rsidRPr="00B7142E" w:rsidRDefault="006F5994" w:rsidP="008173ED">
            <w:pPr>
              <w:pStyle w:val="ATABulletLevel02BodySlide"/>
            </w:pPr>
            <w:r>
              <w:t>On peut relier les éléments retrouvés sur les lieux à un groupe terroriste connu.</w:t>
            </w:r>
          </w:p>
        </w:tc>
      </w:tr>
      <w:tr w:rsidR="00537516" w:rsidRPr="00F61D07" w14:paraId="63337829" w14:textId="77777777" w:rsidTr="05659E0F">
        <w:tc>
          <w:tcPr>
            <w:tcW w:w="5000" w:type="pct"/>
            <w:gridSpan w:val="4"/>
            <w:shd w:val="clear" w:color="auto" w:fill="EAEAEA"/>
            <w:vAlign w:val="center"/>
          </w:tcPr>
          <w:p w14:paraId="5ECC6B0B" w14:textId="4A78F568" w:rsidR="00537516" w:rsidRPr="0020077B" w:rsidRDefault="00537516" w:rsidP="00AD0B1A">
            <w:pPr>
              <w:pStyle w:val="ATAGraphicDescription"/>
            </w:pPr>
            <w:r>
              <w:t>Description de l’image : Pas d’image.</w:t>
            </w:r>
          </w:p>
        </w:tc>
      </w:tr>
    </w:tbl>
    <w:p w14:paraId="48959DB4" w14:textId="77777777" w:rsidR="00537516" w:rsidRDefault="00537516" w:rsidP="00537516">
      <w:pPr>
        <w:pStyle w:val="ATABody"/>
      </w:pPr>
    </w:p>
    <w:p w14:paraId="2ECFCFF1" w14:textId="25C861EB" w:rsidR="00537516" w:rsidRPr="008173ED" w:rsidRDefault="00537516" w:rsidP="008173ED">
      <w:pPr>
        <w:pStyle w:val="ATABulletLevel01BodySlide"/>
      </w:pPr>
      <w:r>
        <w:t xml:space="preserve">Expliquez que si les forces de l’ordre arrêtent un membre connu d'un groupe terroriste sur les lieux du crime, </w:t>
      </w:r>
      <w:r w:rsidR="001869FE">
        <w:t>ou qu’</w:t>
      </w:r>
      <w:r>
        <w:t>elles trouvent son corps dans les débris ou qu’elles le retrouvent blessé lors de l'attentat, elles ont alors de bonnes raisons de croire que ledit attentat a été perpétré par des terroristes.</w:t>
      </w:r>
    </w:p>
    <w:p w14:paraId="75692A50" w14:textId="77777777" w:rsidR="00537516" w:rsidRPr="00BB0409" w:rsidRDefault="00537516" w:rsidP="008173ED">
      <w:pPr>
        <w:pStyle w:val="ATABulletLevel01BodySlide"/>
      </w:pPr>
      <w:r>
        <w:t xml:space="preserve">Ajoutez que les éléments retrouvés sur les lieux (vêtements, objets, tatouages, photos ou empreintes digitales) peuvent relier l’attentat à un groupe terroriste connu. </w:t>
      </w:r>
    </w:p>
    <w:p w14:paraId="7855CA93" w14:textId="77777777" w:rsidR="007C39C7" w:rsidRDefault="007C39C7" w:rsidP="007C39C7">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7C39C7" w:rsidRPr="00F61D07" w14:paraId="1750C8C5" w14:textId="77777777" w:rsidTr="05659E0F">
        <w:trPr>
          <w:trHeight w:val="432"/>
        </w:trPr>
        <w:tc>
          <w:tcPr>
            <w:tcW w:w="3968" w:type="pct"/>
            <w:shd w:val="clear" w:color="auto" w:fill="DDDDDD"/>
            <w:vAlign w:val="center"/>
          </w:tcPr>
          <w:p w14:paraId="0E4955FA" w14:textId="04C18B1A" w:rsidR="007C39C7" w:rsidRPr="00D4655D" w:rsidRDefault="007C39C7" w:rsidP="00041FAE">
            <w:pPr>
              <w:pStyle w:val="ATASlideNot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35</w:t>
            </w:r>
            <w:r w:rsidR="00317629" w:rsidRPr="3F15E326">
              <w:fldChar w:fldCharType="end"/>
            </w:r>
            <w:r>
              <w:t>. Restitution de l'enseignement reçu</w:t>
            </w:r>
          </w:p>
        </w:tc>
        <w:tc>
          <w:tcPr>
            <w:tcW w:w="344" w:type="pct"/>
            <w:shd w:val="clear" w:color="auto" w:fill="DDDDDD"/>
            <w:vAlign w:val="center"/>
          </w:tcPr>
          <w:p w14:paraId="2E7412F1" w14:textId="77777777" w:rsidR="007C39C7" w:rsidRPr="005D57E5" w:rsidRDefault="007C39C7" w:rsidP="007C39C7"/>
        </w:tc>
        <w:tc>
          <w:tcPr>
            <w:tcW w:w="345" w:type="pct"/>
            <w:shd w:val="clear" w:color="auto" w:fill="DDDDDD"/>
            <w:vAlign w:val="center"/>
          </w:tcPr>
          <w:p w14:paraId="36076717" w14:textId="77777777" w:rsidR="007C39C7" w:rsidRPr="00DF2552" w:rsidRDefault="007C39C7" w:rsidP="007C39C7">
            <w:pPr>
              <w:jc w:val="center"/>
            </w:pPr>
          </w:p>
        </w:tc>
        <w:tc>
          <w:tcPr>
            <w:tcW w:w="344" w:type="pct"/>
            <w:shd w:val="clear" w:color="auto" w:fill="DDDDDD"/>
            <w:vAlign w:val="center"/>
          </w:tcPr>
          <w:p w14:paraId="550AB864" w14:textId="1C705DC5" w:rsidR="007C39C7" w:rsidRPr="005D57E5" w:rsidRDefault="00BB0409" w:rsidP="007C39C7">
            <w:pPr>
              <w:jc w:val="center"/>
            </w:pPr>
            <w:r>
              <w:rPr>
                <w:noProof/>
              </w:rPr>
              <w:drawing>
                <wp:anchor distT="0" distB="0" distL="114300" distR="114300" simplePos="0" relativeHeight="251658242" behindDoc="0" locked="1" layoutInCell="1" allowOverlap="1" wp14:anchorId="1DCA147A" wp14:editId="65AE63CC">
                  <wp:simplePos x="0" y="0"/>
                  <wp:positionH relativeFrom="column">
                    <wp:posOffset>165100</wp:posOffset>
                  </wp:positionH>
                  <wp:positionV relativeFrom="paragraph">
                    <wp:posOffset>26670</wp:posOffset>
                  </wp:positionV>
                  <wp:extent cx="221615" cy="221615"/>
                  <wp:effectExtent l="0" t="0" r="6985"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back.png"/>
                          <pic:cNvPicPr/>
                        </pic:nvPicPr>
                        <pic:blipFill>
                          <a:blip r:embed="rId17">
                            <a:extLst>
                              <a:ext uri="{28A0092B-C50C-407E-A947-70E740481C1C}">
                                <a14:useLocalDpi xmlns:a14="http://schemas.microsoft.com/office/drawing/2010/main" val="0"/>
                              </a:ext>
                            </a:extLst>
                          </a:blip>
                          <a:stretch>
                            <a:fillRect/>
                          </a:stretch>
                        </pic:blipFill>
                        <pic:spPr>
                          <a:xfrm>
                            <a:off x="0" y="0"/>
                            <a:ext cx="221615" cy="221615"/>
                          </a:xfrm>
                          <a:prstGeom prst="rect">
                            <a:avLst/>
                          </a:prstGeom>
                        </pic:spPr>
                      </pic:pic>
                    </a:graphicData>
                  </a:graphic>
                  <wp14:sizeRelH relativeFrom="margin">
                    <wp14:pctWidth>0</wp14:pctWidth>
                  </wp14:sizeRelH>
                  <wp14:sizeRelV relativeFrom="margin">
                    <wp14:pctHeight>0</wp14:pctHeight>
                  </wp14:sizeRelV>
                </wp:anchor>
              </w:drawing>
            </w:r>
          </w:p>
        </w:tc>
      </w:tr>
      <w:tr w:rsidR="007C39C7" w:rsidRPr="00F61D07" w14:paraId="333074CC" w14:textId="77777777" w:rsidTr="05659E0F">
        <w:tc>
          <w:tcPr>
            <w:tcW w:w="5000" w:type="pct"/>
            <w:gridSpan w:val="4"/>
            <w:shd w:val="clear" w:color="auto" w:fill="EAEAEA"/>
            <w:tcMar>
              <w:left w:w="72" w:type="dxa"/>
              <w:right w:w="72" w:type="dxa"/>
            </w:tcMar>
          </w:tcPr>
          <w:p w14:paraId="7716726B" w14:textId="53A69111" w:rsidR="007C39C7" w:rsidRPr="00B7142E" w:rsidRDefault="2E23836E" w:rsidP="008173ED">
            <w:pPr>
              <w:pStyle w:val="ATABulletLevel01BodySlide"/>
            </w:pPr>
            <w:r>
              <w:t>Citez certains des crimes que les terroristes doivent commettre pour préparer et mener leurs attentats.</w:t>
            </w:r>
          </w:p>
        </w:tc>
      </w:tr>
      <w:tr w:rsidR="007C39C7" w:rsidRPr="00F61D07" w14:paraId="6E5A3104" w14:textId="77777777" w:rsidTr="05659E0F">
        <w:tc>
          <w:tcPr>
            <w:tcW w:w="5000" w:type="pct"/>
            <w:gridSpan w:val="4"/>
            <w:shd w:val="clear" w:color="auto" w:fill="EAEAEA"/>
            <w:vAlign w:val="center"/>
          </w:tcPr>
          <w:p w14:paraId="64FD8EBF" w14:textId="77777777" w:rsidR="007C39C7" w:rsidRPr="0020077B" w:rsidRDefault="007C39C7" w:rsidP="007C39C7">
            <w:pPr>
              <w:pStyle w:val="ATAGraphicDescription"/>
            </w:pPr>
            <w:r>
              <w:t>Description de l’image : Pas d’image.</w:t>
            </w:r>
          </w:p>
        </w:tc>
      </w:tr>
    </w:tbl>
    <w:p w14:paraId="15175B6B" w14:textId="77777777" w:rsidR="007C39C7" w:rsidRDefault="007C39C7" w:rsidP="007C39C7">
      <w:pPr>
        <w:pStyle w:val="ATABody"/>
      </w:pPr>
    </w:p>
    <w:p w14:paraId="45B5BE3C" w14:textId="79DC17CC" w:rsidR="007C39C7" w:rsidRPr="008173ED" w:rsidRDefault="2E23836E" w:rsidP="008173ED">
      <w:pPr>
        <w:pStyle w:val="ATABulletLevel01BodySlide"/>
      </w:pPr>
      <w:r>
        <w:t>Menez un court exercice de restitution de l’enseignement.</w:t>
      </w:r>
    </w:p>
    <w:p w14:paraId="2CF97CCA" w14:textId="55F2A37D" w:rsidR="008173ED" w:rsidRPr="008173ED" w:rsidRDefault="2E23836E" w:rsidP="008173ED">
      <w:pPr>
        <w:pStyle w:val="ATABulletLevel01BodySlide"/>
        <w:rPr>
          <w:i/>
          <w:iCs/>
        </w:rPr>
      </w:pPr>
      <w:r>
        <w:t xml:space="preserve">Demandez à un participant de se porter volontaire pour : </w:t>
      </w:r>
      <w:r>
        <w:rPr>
          <w:b/>
        </w:rPr>
        <w:t>Citer certains des crimes que les terroristes doivent commettre pour préparer et mener leurs attentats.</w:t>
      </w:r>
    </w:p>
    <w:p w14:paraId="1F78D6FB" w14:textId="3C8DF4EA" w:rsidR="00BB0409" w:rsidRPr="009F5A45" w:rsidRDefault="2E23836E" w:rsidP="008173ED">
      <w:pPr>
        <w:pStyle w:val="ATABulletLevel01BodySlide"/>
        <w:rPr>
          <w:i/>
          <w:iCs/>
        </w:rPr>
      </w:pPr>
      <w:r>
        <w:rPr>
          <w:i/>
        </w:rPr>
        <w:t>Exemples de réponses possibles :</w:t>
      </w:r>
    </w:p>
    <w:p w14:paraId="45144B3A" w14:textId="61C00C9F" w:rsidR="00BB0409" w:rsidRPr="009F5A45" w:rsidRDefault="00BB0409" w:rsidP="008173ED">
      <w:pPr>
        <w:pStyle w:val="ATABulletLevel02BodySlide"/>
        <w:rPr>
          <w:i/>
          <w:iCs/>
        </w:rPr>
      </w:pPr>
      <w:r>
        <w:rPr>
          <w:i/>
        </w:rPr>
        <w:t>Trafic de stupéfiants et traite des personnes, contrefaçon, blanchiment d'argent, vols et enlèvements contre rançon pour générer des revenus.</w:t>
      </w:r>
    </w:p>
    <w:p w14:paraId="67D4975F" w14:textId="06EB24DC" w:rsidR="00BB0409" w:rsidRPr="009F5A45" w:rsidRDefault="00BB0409" w:rsidP="008173ED">
      <w:pPr>
        <w:pStyle w:val="ATABulletLevel02BodySlide"/>
        <w:rPr>
          <w:i/>
          <w:iCs/>
        </w:rPr>
      </w:pPr>
      <w:r>
        <w:rPr>
          <w:i/>
        </w:rPr>
        <w:t>Acquisition ou fabrication de faux documents d'identité.</w:t>
      </w:r>
    </w:p>
    <w:p w14:paraId="2ACA175D" w14:textId="7A85F361" w:rsidR="007C39C7" w:rsidRPr="009F5A45" w:rsidRDefault="00BB0409" w:rsidP="008173ED">
      <w:pPr>
        <w:pStyle w:val="ATABulletLevel02BodySlide"/>
        <w:rPr>
          <w:i/>
          <w:iCs/>
        </w:rPr>
      </w:pPr>
      <w:r>
        <w:rPr>
          <w:i/>
        </w:rPr>
        <w:t>Formations illégales aux armes à feu et explosifs.</w:t>
      </w:r>
    </w:p>
    <w:p w14:paraId="25EF083A" w14:textId="19B57326" w:rsidR="007C39C7" w:rsidRDefault="007C39C7" w:rsidP="00867EFC">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867EFC" w14:paraId="1163B8DD" w14:textId="77777777" w:rsidTr="001E3A35">
        <w:trPr>
          <w:trHeight w:val="432"/>
        </w:trPr>
        <w:tc>
          <w:tcPr>
            <w:tcW w:w="8109" w:type="dxa"/>
            <w:shd w:val="clear" w:color="auto" w:fill="BFBFBF" w:themeFill="background1" w:themeFillShade="BF"/>
            <w:vAlign w:val="center"/>
          </w:tcPr>
          <w:p w14:paraId="50083F93" w14:textId="19C87993" w:rsidR="00867EFC" w:rsidRPr="00EB497D" w:rsidRDefault="00867EFC" w:rsidP="007F4708">
            <w:pPr>
              <w:pStyle w:val="ATATopicHeading"/>
            </w:pPr>
            <w:r>
              <w:t>Sujet : Enquêtes sur les attentats terroristes.</w:t>
            </w:r>
          </w:p>
        </w:tc>
        <w:tc>
          <w:tcPr>
            <w:tcW w:w="1261" w:type="dxa"/>
            <w:shd w:val="clear" w:color="auto" w:fill="BFBFBF" w:themeFill="background1" w:themeFillShade="BF"/>
            <w:vAlign w:val="center"/>
          </w:tcPr>
          <w:p w14:paraId="677BBF38" w14:textId="6B6BF48A" w:rsidR="00867EFC" w:rsidRPr="00EB497D" w:rsidRDefault="003D2081" w:rsidP="009976ED">
            <w:pPr>
              <w:pStyle w:val="ATATopicTime"/>
            </w:pPr>
            <w:r>
              <w:t>55 minutes</w:t>
            </w:r>
          </w:p>
        </w:tc>
      </w:tr>
    </w:tbl>
    <w:p w14:paraId="39B7B0E1" w14:textId="77777777" w:rsidR="00537516" w:rsidRDefault="00537516" w:rsidP="007644F0">
      <w:pPr>
        <w:pStyle w:val="ATABody"/>
      </w:pPr>
    </w:p>
    <w:p w14:paraId="5709833A" w14:textId="77777777" w:rsidR="00867EFC" w:rsidRDefault="00867EFC" w:rsidP="00867EFC">
      <w:pPr>
        <w:pStyle w:val="ATABody"/>
      </w:pPr>
      <w:r>
        <w:t>Objectifs pédagogiques intermédiaires :</w:t>
      </w:r>
    </w:p>
    <w:p w14:paraId="22FC1998" w14:textId="77777777" w:rsidR="00D65BB4" w:rsidRPr="00970E55" w:rsidRDefault="00867EFC" w:rsidP="00970E55">
      <w:pPr>
        <w:pStyle w:val="ATABulletLevel01BodySlide"/>
      </w:pPr>
      <w:r>
        <w:t xml:space="preserve">Discuter de la réaction des forces de l’ordre face à l’attentat terroriste. </w:t>
      </w:r>
    </w:p>
    <w:p w14:paraId="3C6EA7AC" w14:textId="6CFB9376" w:rsidR="00D65BB4" w:rsidRPr="00970E55" w:rsidRDefault="00D65BB4" w:rsidP="00970E55">
      <w:pPr>
        <w:pStyle w:val="ATABulletLevel01BodySlide"/>
      </w:pPr>
      <w:r>
        <w:t>Identifier les similitudes et les différences entre les enquêtes terroristes et les enquêtes non terroristes.</w:t>
      </w:r>
    </w:p>
    <w:p w14:paraId="7C2347F3" w14:textId="77777777" w:rsidR="005F097F" w:rsidRDefault="005F097F" w:rsidP="00970E55">
      <w:pPr>
        <w:pStyle w:val="ATABulletLevel01BodySlide"/>
      </w:pPr>
      <w:r>
        <w:t>Identifier les fonctions clés d’une enquête.</w:t>
      </w:r>
    </w:p>
    <w:p w14:paraId="708C26A4" w14:textId="77777777" w:rsidR="00867EFC" w:rsidRDefault="00867EFC" w:rsidP="007644F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2546D" w:rsidRPr="00F61D07" w14:paraId="25DF33F9" w14:textId="77777777" w:rsidTr="05659E0F">
        <w:trPr>
          <w:trHeight w:val="432"/>
        </w:trPr>
        <w:tc>
          <w:tcPr>
            <w:tcW w:w="3967" w:type="pct"/>
            <w:shd w:val="clear" w:color="auto" w:fill="DDDDDD"/>
            <w:vAlign w:val="center"/>
          </w:tcPr>
          <w:p w14:paraId="4BB35B09" w14:textId="3B4E2B0E" w:rsidR="0052546D" w:rsidRPr="00D4655D" w:rsidRDefault="0052546D" w:rsidP="00041FAE">
            <w:pPr>
              <w:pStyle w:val="ATASlideNot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36</w:t>
            </w:r>
            <w:r w:rsidR="00317629" w:rsidRPr="3F15E326">
              <w:fldChar w:fldCharType="end"/>
            </w:r>
            <w:r>
              <w:t>. Faire des investigations d’un acte terroriste une priorité</w:t>
            </w:r>
          </w:p>
        </w:tc>
        <w:tc>
          <w:tcPr>
            <w:tcW w:w="344" w:type="pct"/>
            <w:shd w:val="clear" w:color="auto" w:fill="DDDDDD"/>
            <w:vAlign w:val="center"/>
          </w:tcPr>
          <w:p w14:paraId="3AB8530B" w14:textId="77777777" w:rsidR="0052546D" w:rsidRPr="005D57E5" w:rsidRDefault="0052546D" w:rsidP="0052546D"/>
        </w:tc>
        <w:tc>
          <w:tcPr>
            <w:tcW w:w="345" w:type="pct"/>
            <w:shd w:val="clear" w:color="auto" w:fill="DDDDDD"/>
            <w:vAlign w:val="center"/>
          </w:tcPr>
          <w:p w14:paraId="4C56A09E" w14:textId="77777777" w:rsidR="0052546D" w:rsidRPr="00DF2552" w:rsidRDefault="0052546D" w:rsidP="0052546D">
            <w:pPr>
              <w:jc w:val="center"/>
            </w:pPr>
          </w:p>
        </w:tc>
        <w:tc>
          <w:tcPr>
            <w:tcW w:w="344" w:type="pct"/>
            <w:shd w:val="clear" w:color="auto" w:fill="DDDDDD"/>
            <w:vAlign w:val="center"/>
          </w:tcPr>
          <w:p w14:paraId="325C9C26" w14:textId="77777777" w:rsidR="0052546D" w:rsidRPr="005D57E5" w:rsidRDefault="0052546D" w:rsidP="0052546D">
            <w:pPr>
              <w:jc w:val="center"/>
            </w:pPr>
          </w:p>
        </w:tc>
      </w:tr>
      <w:tr w:rsidR="0052546D" w:rsidRPr="00F61D07" w14:paraId="6E65DFE2" w14:textId="77777777" w:rsidTr="05659E0F">
        <w:tc>
          <w:tcPr>
            <w:tcW w:w="5000" w:type="pct"/>
            <w:gridSpan w:val="4"/>
            <w:shd w:val="clear" w:color="auto" w:fill="EAEAEA"/>
            <w:tcMar>
              <w:left w:w="72" w:type="dxa"/>
              <w:right w:w="72" w:type="dxa"/>
            </w:tcMar>
          </w:tcPr>
          <w:p w14:paraId="7ED9ACF2" w14:textId="77777777" w:rsidR="007644F0" w:rsidRPr="00970E55" w:rsidRDefault="490DABFB" w:rsidP="00970E55">
            <w:pPr>
              <w:pStyle w:val="ATABulletLevel01BodySlide"/>
            </w:pPr>
            <w:r>
              <w:t>Contrairement aux crimes ordinaires, un attentat terroriste vise toujours à susciter la peur.</w:t>
            </w:r>
          </w:p>
          <w:p w14:paraId="7FCCC9C7" w14:textId="5AF941C6" w:rsidR="0052546D" w:rsidRPr="00B7142E" w:rsidRDefault="14A6D32D" w:rsidP="00970E55">
            <w:pPr>
              <w:pStyle w:val="ATABulletLevel01BodySlide"/>
            </w:pPr>
            <w:r>
              <w:t>La population attend des forces de l’ordre qu'elles la protègent afin de ne pas vivre dans la peur.</w:t>
            </w:r>
          </w:p>
        </w:tc>
      </w:tr>
      <w:tr w:rsidR="0052546D" w:rsidRPr="00F61D07" w14:paraId="3575B64A" w14:textId="77777777" w:rsidTr="05659E0F">
        <w:tc>
          <w:tcPr>
            <w:tcW w:w="5000" w:type="pct"/>
            <w:gridSpan w:val="4"/>
            <w:shd w:val="clear" w:color="auto" w:fill="EAEAEA"/>
            <w:vAlign w:val="center"/>
          </w:tcPr>
          <w:p w14:paraId="554AE666" w14:textId="383CC74B" w:rsidR="0052546D" w:rsidRPr="0020077B" w:rsidRDefault="0052546D" w:rsidP="00C47935">
            <w:pPr>
              <w:pStyle w:val="ATAGraphicDescription"/>
            </w:pPr>
            <w:r>
              <w:t xml:space="preserve">Description de l’image : La police en train d'évacuer le DusitD2 Hotel. </w:t>
            </w:r>
          </w:p>
        </w:tc>
      </w:tr>
    </w:tbl>
    <w:p w14:paraId="7FDF098C" w14:textId="77777777" w:rsidR="007644F0" w:rsidRPr="007644F0" w:rsidRDefault="007644F0" w:rsidP="007644F0">
      <w:pPr>
        <w:pStyle w:val="ATABody"/>
        <w:rPr>
          <w:rFonts w:eastAsia="MS PGothic"/>
          <w:bCs/>
        </w:rPr>
      </w:pPr>
    </w:p>
    <w:p w14:paraId="2A7E49CE" w14:textId="77777777" w:rsidR="007644F0" w:rsidRPr="002D52C0" w:rsidRDefault="490DABFB" w:rsidP="002D52C0">
      <w:pPr>
        <w:pStyle w:val="ATABulletLevel01BodySlide"/>
      </w:pPr>
      <w:r>
        <w:t>Lisez les points de la diapositive et expliquez aux participants qu’ils représentent deux des raisons pour lesquelles enquêter sur un acte terroriste doit être une priorité.</w:t>
      </w:r>
    </w:p>
    <w:p w14:paraId="49E226BF" w14:textId="5876CA13" w:rsidR="007644F0" w:rsidRPr="007644F0" w:rsidRDefault="490DABFB" w:rsidP="002D52C0">
      <w:pPr>
        <w:pStyle w:val="ATABulletLevel01BodySlide"/>
      </w:pPr>
      <w:r>
        <w:t>Animez une discussion de groupe en posant la question suivante : </w:t>
      </w:r>
      <w:r>
        <w:rPr>
          <w:rStyle w:val="ATAEmphasis"/>
        </w:rPr>
        <w:t xml:space="preserve">Quelles sont les autres raisons expliquant pourquoi enquêter sur un acte terroriste doit être une priorité? </w:t>
      </w:r>
      <w:r>
        <w:rPr>
          <w:rStyle w:val="ATAAnswers"/>
        </w:rPr>
        <w:t>Les réponses peuvent varier.</w:t>
      </w:r>
    </w:p>
    <w:p w14:paraId="03F54F19" w14:textId="2374D4B7" w:rsidR="0052546D" w:rsidRDefault="437F2355" w:rsidP="002D52C0">
      <w:pPr>
        <w:pStyle w:val="ATABulletLevel01BodySlide"/>
      </w:pPr>
      <w:r>
        <w:t>Appuyez-vous sur les cinq prochaines diapositives pour passer en revue les réponses anticipées.</w:t>
      </w:r>
    </w:p>
    <w:p w14:paraId="74E82029" w14:textId="36C69736" w:rsidR="007644F0" w:rsidRDefault="007644F0" w:rsidP="007644F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2546D" w:rsidRPr="00F61D07" w14:paraId="13E38D89" w14:textId="77777777" w:rsidTr="05659E0F">
        <w:trPr>
          <w:trHeight w:val="432"/>
        </w:trPr>
        <w:tc>
          <w:tcPr>
            <w:tcW w:w="3967" w:type="pct"/>
            <w:shd w:val="clear" w:color="auto" w:fill="DDDDDD"/>
            <w:vAlign w:val="center"/>
          </w:tcPr>
          <w:p w14:paraId="0826B9F0" w14:textId="7FEE8231" w:rsidR="0052546D" w:rsidRPr="00D4655D" w:rsidRDefault="0052546D" w:rsidP="00041FAE">
            <w:pPr>
              <w:pStyle w:val="ATASlideNot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37</w:t>
            </w:r>
            <w:r w:rsidR="00317629" w:rsidRPr="3F15E326">
              <w:fldChar w:fldCharType="end"/>
            </w:r>
            <w:r>
              <w:t>. Les raisons immédiates</w:t>
            </w:r>
          </w:p>
        </w:tc>
        <w:tc>
          <w:tcPr>
            <w:tcW w:w="344" w:type="pct"/>
            <w:shd w:val="clear" w:color="auto" w:fill="DDDDDD"/>
            <w:vAlign w:val="center"/>
          </w:tcPr>
          <w:p w14:paraId="50B7D52C" w14:textId="77777777" w:rsidR="0052546D" w:rsidRPr="005D57E5" w:rsidRDefault="0052546D" w:rsidP="0052546D"/>
        </w:tc>
        <w:tc>
          <w:tcPr>
            <w:tcW w:w="345" w:type="pct"/>
            <w:shd w:val="clear" w:color="auto" w:fill="DDDDDD"/>
            <w:vAlign w:val="center"/>
          </w:tcPr>
          <w:p w14:paraId="3779E089" w14:textId="77777777" w:rsidR="0052546D" w:rsidRPr="00DF2552" w:rsidRDefault="0052546D" w:rsidP="0052546D">
            <w:pPr>
              <w:jc w:val="center"/>
            </w:pPr>
          </w:p>
        </w:tc>
        <w:tc>
          <w:tcPr>
            <w:tcW w:w="344" w:type="pct"/>
            <w:shd w:val="clear" w:color="auto" w:fill="DDDDDD"/>
            <w:vAlign w:val="center"/>
          </w:tcPr>
          <w:p w14:paraId="59A7C2A8" w14:textId="77777777" w:rsidR="0052546D" w:rsidRPr="005D57E5" w:rsidRDefault="0052546D" w:rsidP="0052546D">
            <w:pPr>
              <w:jc w:val="center"/>
            </w:pPr>
          </w:p>
        </w:tc>
      </w:tr>
      <w:tr w:rsidR="0052546D" w:rsidRPr="00F61D07" w14:paraId="5BB232A4" w14:textId="77777777" w:rsidTr="05659E0F">
        <w:tc>
          <w:tcPr>
            <w:tcW w:w="5000" w:type="pct"/>
            <w:gridSpan w:val="4"/>
            <w:shd w:val="clear" w:color="auto" w:fill="EAEAEA"/>
            <w:tcMar>
              <w:left w:w="72" w:type="dxa"/>
              <w:right w:w="72" w:type="dxa"/>
            </w:tcMar>
          </w:tcPr>
          <w:p w14:paraId="1BB986D4" w14:textId="77777777" w:rsidR="007D67ED" w:rsidRPr="002D52C0" w:rsidRDefault="007D67ED" w:rsidP="002D52C0">
            <w:pPr>
              <w:pStyle w:val="ATABulletLevel01BodySlide"/>
            </w:pPr>
            <w:r>
              <w:t>Déterminer comment l’attentat a été commis.</w:t>
            </w:r>
          </w:p>
          <w:p w14:paraId="3776467D" w14:textId="77777777" w:rsidR="007D67ED" w:rsidRPr="002D52C0" w:rsidRDefault="007D67ED" w:rsidP="002D52C0">
            <w:pPr>
              <w:pStyle w:val="ATABulletLevel01BodySlide"/>
            </w:pPr>
            <w:r>
              <w:t>Identifier et arrêter les auteurs.</w:t>
            </w:r>
          </w:p>
          <w:p w14:paraId="4F7AEA39" w14:textId="77777777" w:rsidR="007D67ED" w:rsidRPr="002D52C0" w:rsidRDefault="007D67ED" w:rsidP="002D52C0">
            <w:pPr>
              <w:pStyle w:val="ATABulletLevel01BodySlide"/>
            </w:pPr>
            <w:r>
              <w:t>Rassembler les éléments de preuve nécessaires aux poursuites judiciaires.</w:t>
            </w:r>
          </w:p>
          <w:p w14:paraId="39786B1E" w14:textId="77777777" w:rsidR="0052546D" w:rsidRPr="00B7142E" w:rsidRDefault="007D67ED" w:rsidP="002D52C0">
            <w:pPr>
              <w:pStyle w:val="ATABulletLevel01BodySlide"/>
            </w:pPr>
            <w:r>
              <w:t>Condamner et sanctionner les auteurs.</w:t>
            </w:r>
          </w:p>
        </w:tc>
      </w:tr>
      <w:tr w:rsidR="0052546D" w:rsidRPr="00F61D07" w14:paraId="6437B8B4" w14:textId="77777777" w:rsidTr="05659E0F">
        <w:tc>
          <w:tcPr>
            <w:tcW w:w="5000" w:type="pct"/>
            <w:gridSpan w:val="4"/>
            <w:shd w:val="clear" w:color="auto" w:fill="EAEAEA"/>
            <w:vAlign w:val="center"/>
          </w:tcPr>
          <w:p w14:paraId="5E4DA820" w14:textId="41760166" w:rsidR="0052546D" w:rsidRPr="0020077B" w:rsidRDefault="0052546D" w:rsidP="00AD0B1A">
            <w:pPr>
              <w:pStyle w:val="ATAGraphicDescription"/>
            </w:pPr>
            <w:r>
              <w:t>Description de l’image : Des enquêteurs sur les lieux d’un crime.</w:t>
            </w:r>
          </w:p>
        </w:tc>
      </w:tr>
    </w:tbl>
    <w:p w14:paraId="48B5AC81" w14:textId="77777777" w:rsidR="0052546D" w:rsidRPr="00DA2DA3" w:rsidRDefault="0052546D" w:rsidP="0052546D">
      <w:pPr>
        <w:pStyle w:val="ATABody"/>
      </w:pPr>
    </w:p>
    <w:p w14:paraId="7CA7A5E7" w14:textId="77777777" w:rsidR="0052546D" w:rsidRDefault="490DABFB" w:rsidP="002D52C0">
      <w:pPr>
        <w:pStyle w:val="ATABulletLevel01BodySlide"/>
      </w:pPr>
      <w:r>
        <w:t>Citez les raisons immédiates justifiant pourquoi mener des investigations sur un acte terroriste.</w:t>
      </w:r>
    </w:p>
    <w:p w14:paraId="0D51140B" w14:textId="77777777" w:rsidR="007D67ED" w:rsidRDefault="007D67ED" w:rsidP="002C5590">
      <w:pPr>
        <w:pStyle w:val="ATABulletLevel01BodySlide"/>
      </w:pPr>
      <w:r>
        <w:t>Comparer cette liste aux réponses fournies lors de la discussion de la diapositive précédente. Attirez l’attention des participants sur les raisons qui n’ont pas été évoquées lors de cette discussion.</w:t>
      </w:r>
    </w:p>
    <w:p w14:paraId="7A7A98AC" w14:textId="77777777" w:rsidR="007644F0" w:rsidRDefault="007644F0" w:rsidP="007644F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2546D" w:rsidRPr="00F61D07" w14:paraId="7ACA806A" w14:textId="77777777" w:rsidTr="05659E0F">
        <w:trPr>
          <w:trHeight w:val="432"/>
        </w:trPr>
        <w:tc>
          <w:tcPr>
            <w:tcW w:w="3967" w:type="pct"/>
            <w:shd w:val="clear" w:color="auto" w:fill="DDDDDD"/>
            <w:vAlign w:val="center"/>
          </w:tcPr>
          <w:p w14:paraId="4C4004E8" w14:textId="7D461C1A" w:rsidR="0052546D" w:rsidRPr="00D4655D" w:rsidRDefault="007644F0" w:rsidP="00041FAE">
            <w:pPr>
              <w:pStyle w:val="ATASlideNot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38</w:t>
            </w:r>
            <w:r w:rsidR="00317629" w:rsidRPr="3F15E326">
              <w:fldChar w:fldCharType="end"/>
            </w:r>
            <w:r>
              <w:t>. Les raisons secondaires (1/2)</w:t>
            </w:r>
          </w:p>
        </w:tc>
        <w:tc>
          <w:tcPr>
            <w:tcW w:w="344" w:type="pct"/>
            <w:shd w:val="clear" w:color="auto" w:fill="DDDDDD"/>
            <w:vAlign w:val="center"/>
          </w:tcPr>
          <w:p w14:paraId="4F090D06" w14:textId="77777777" w:rsidR="0052546D" w:rsidRPr="005D57E5" w:rsidRDefault="0052546D" w:rsidP="0052546D"/>
        </w:tc>
        <w:tc>
          <w:tcPr>
            <w:tcW w:w="345" w:type="pct"/>
            <w:shd w:val="clear" w:color="auto" w:fill="DDDDDD"/>
            <w:vAlign w:val="center"/>
          </w:tcPr>
          <w:p w14:paraId="294589BB" w14:textId="77777777" w:rsidR="0052546D" w:rsidRPr="00DF2552" w:rsidRDefault="0052546D" w:rsidP="0052546D">
            <w:pPr>
              <w:jc w:val="center"/>
            </w:pPr>
          </w:p>
        </w:tc>
        <w:tc>
          <w:tcPr>
            <w:tcW w:w="344" w:type="pct"/>
            <w:shd w:val="clear" w:color="auto" w:fill="DDDDDD"/>
            <w:vAlign w:val="center"/>
          </w:tcPr>
          <w:p w14:paraId="6BC189A5" w14:textId="77777777" w:rsidR="0052546D" w:rsidRPr="005D57E5" w:rsidRDefault="0052546D" w:rsidP="0052546D">
            <w:pPr>
              <w:jc w:val="center"/>
            </w:pPr>
          </w:p>
        </w:tc>
      </w:tr>
      <w:tr w:rsidR="0052546D" w:rsidRPr="00F61D07" w14:paraId="626F97DE" w14:textId="77777777" w:rsidTr="05659E0F">
        <w:tc>
          <w:tcPr>
            <w:tcW w:w="5000" w:type="pct"/>
            <w:gridSpan w:val="4"/>
            <w:shd w:val="clear" w:color="auto" w:fill="EAEAEA"/>
            <w:tcMar>
              <w:left w:w="72" w:type="dxa"/>
              <w:right w:w="72" w:type="dxa"/>
            </w:tcMar>
          </w:tcPr>
          <w:p w14:paraId="45AD5DEA" w14:textId="77777777" w:rsidR="005F4E62" w:rsidRPr="002C5590" w:rsidRDefault="00651586" w:rsidP="002C5590">
            <w:pPr>
              <w:pStyle w:val="ATABulletLevel01BodySlide"/>
            </w:pPr>
            <w:r>
              <w:t xml:space="preserve">Empêcher tout autre attentat. </w:t>
            </w:r>
          </w:p>
          <w:p w14:paraId="26F8BA25" w14:textId="77777777" w:rsidR="005F4E62" w:rsidRPr="002C5590" w:rsidRDefault="00651586" w:rsidP="002C5590">
            <w:pPr>
              <w:pStyle w:val="ATABulletLevel01BodySlide"/>
            </w:pPr>
            <w:r>
              <w:t>Élucider les attentats précédemment commis par le même groupe.</w:t>
            </w:r>
          </w:p>
          <w:p w14:paraId="2F09D2A4" w14:textId="77777777" w:rsidR="005F4E62" w:rsidRPr="002C5590" w:rsidRDefault="00651586" w:rsidP="002C5590">
            <w:pPr>
              <w:pStyle w:val="ATABulletLevel01BodySlide"/>
            </w:pPr>
            <w:r>
              <w:t>Développer du renseignement.</w:t>
            </w:r>
          </w:p>
          <w:p w14:paraId="26E2B612" w14:textId="77777777" w:rsidR="0052546D" w:rsidRPr="00B7142E" w:rsidRDefault="00651586" w:rsidP="002C5590">
            <w:pPr>
              <w:pStyle w:val="ATABulletLevel01BodySlide"/>
            </w:pPr>
            <w:r>
              <w:t>Identifier des terroristes clandestins.</w:t>
            </w:r>
          </w:p>
        </w:tc>
      </w:tr>
      <w:tr w:rsidR="0052546D" w:rsidRPr="00F61D07" w14:paraId="2DB9C50B" w14:textId="77777777" w:rsidTr="05659E0F">
        <w:tc>
          <w:tcPr>
            <w:tcW w:w="5000" w:type="pct"/>
            <w:gridSpan w:val="4"/>
            <w:shd w:val="clear" w:color="auto" w:fill="EAEAEA"/>
            <w:vAlign w:val="center"/>
          </w:tcPr>
          <w:p w14:paraId="6E221CDA" w14:textId="39DC04E3" w:rsidR="0052546D" w:rsidRPr="0020077B" w:rsidRDefault="0052546D" w:rsidP="00C47935">
            <w:pPr>
              <w:pStyle w:val="ATAGraphicDescription"/>
            </w:pPr>
            <w:r>
              <w:t>Description de l’image : Une unité mobile d'enquête de police.</w:t>
            </w:r>
          </w:p>
        </w:tc>
      </w:tr>
    </w:tbl>
    <w:p w14:paraId="4AC8F590" w14:textId="77777777" w:rsidR="005F4E62" w:rsidRPr="005F4E62" w:rsidRDefault="005F4E62" w:rsidP="005F4E62">
      <w:pPr>
        <w:pStyle w:val="ATABody"/>
        <w:rPr>
          <w:rFonts w:eastAsia="MS PGothic"/>
          <w:bCs/>
        </w:rPr>
      </w:pPr>
    </w:p>
    <w:p w14:paraId="1A81627E" w14:textId="2665293E" w:rsidR="007D67ED" w:rsidRDefault="005F4E62" w:rsidP="002C5590">
      <w:pPr>
        <w:pStyle w:val="ATABulletLevel01BodySlide"/>
      </w:pPr>
      <w:r>
        <w:t>Passez en revue les raisons secondaires qui figurent sur la diapositive.</w:t>
      </w:r>
    </w:p>
    <w:p w14:paraId="70AC32B1" w14:textId="77777777" w:rsidR="007D67ED" w:rsidRPr="00CA4CA5" w:rsidRDefault="00651586" w:rsidP="00CA4CA5">
      <w:pPr>
        <w:pStyle w:val="ATABulletLevel02BodySlide"/>
      </w:pPr>
      <w:r>
        <w:t>Pour empêcher tout autre attentat.</w:t>
      </w:r>
    </w:p>
    <w:p w14:paraId="1921B5FA" w14:textId="77777777" w:rsidR="007D67ED" w:rsidRPr="00CA4CA5" w:rsidRDefault="007D67ED" w:rsidP="00CA4CA5">
      <w:pPr>
        <w:pStyle w:val="ATABulletLevel02BodySlide"/>
      </w:pPr>
      <w:r>
        <w:t>Pour élucider les attentats précédemment commis par le même groupe terroriste.</w:t>
      </w:r>
    </w:p>
    <w:p w14:paraId="3D4EED18" w14:textId="77777777" w:rsidR="007D67ED" w:rsidRPr="00CA4CA5" w:rsidRDefault="007D67ED" w:rsidP="00CA4CA5">
      <w:pPr>
        <w:pStyle w:val="ATABulletLevel02BodySlide"/>
      </w:pPr>
      <w:r>
        <w:t>Pour développer du renseignement sur les opérations de ce groupe terroriste.</w:t>
      </w:r>
    </w:p>
    <w:p w14:paraId="17EA912E" w14:textId="77777777" w:rsidR="007D67ED" w:rsidRDefault="007D67ED" w:rsidP="00CA4CA5">
      <w:pPr>
        <w:pStyle w:val="ATABulletLevel02BodySlide"/>
      </w:pPr>
      <w:r>
        <w:t>Pour identifier des membres clandestins du groupe.</w:t>
      </w:r>
    </w:p>
    <w:p w14:paraId="1CD054ED" w14:textId="77777777" w:rsidR="005F4E62" w:rsidRPr="00CA4CA5" w:rsidRDefault="007D67ED" w:rsidP="00CA4CA5">
      <w:pPr>
        <w:pStyle w:val="ATABulletLevel01BodySlide"/>
      </w:pPr>
      <w:r>
        <w:t>Insistez sur les raisons qui n'avaient pas été évoquées lors de la discussion précédente.</w:t>
      </w:r>
    </w:p>
    <w:p w14:paraId="7F56B8F3" w14:textId="3302083D" w:rsidR="0052546D" w:rsidRDefault="007D67ED" w:rsidP="00CA4CA5">
      <w:pPr>
        <w:pStyle w:val="ATABulletLevel01BodySlide"/>
      </w:pPr>
      <w:r>
        <w:t xml:space="preserve">Soulignez que bien </w:t>
      </w:r>
      <w:r w:rsidR="001869FE">
        <w:t>que ce soit</w:t>
      </w:r>
      <w:r>
        <w:t xml:space="preserve"> là de</w:t>
      </w:r>
      <w:r w:rsidR="001869FE">
        <w:t>s</w:t>
      </w:r>
      <w:r>
        <w:t xml:space="preserve"> raisons secondaires, </w:t>
      </w:r>
      <w:r w:rsidR="001869FE">
        <w:t>il s’agit</w:t>
      </w:r>
      <w:r>
        <w:t xml:space="preserve"> néanmoins de raisons importantes de faire des investigations d’un acte terroriste une priorité.</w:t>
      </w:r>
    </w:p>
    <w:p w14:paraId="3D022C9A" w14:textId="77777777" w:rsidR="005F4E62" w:rsidRDefault="005F4E62" w:rsidP="005F4E6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81E7A" w:rsidRPr="00F61D07" w14:paraId="5DDC5B90" w14:textId="77777777" w:rsidTr="05659E0F">
        <w:trPr>
          <w:trHeight w:val="432"/>
        </w:trPr>
        <w:tc>
          <w:tcPr>
            <w:tcW w:w="3967" w:type="pct"/>
            <w:shd w:val="clear" w:color="auto" w:fill="DDDDDD"/>
            <w:vAlign w:val="center"/>
          </w:tcPr>
          <w:p w14:paraId="1775E032" w14:textId="76BF4AE0" w:rsidR="00581E7A" w:rsidRPr="00D4655D" w:rsidRDefault="00581E7A" w:rsidP="00041FAE">
            <w:pPr>
              <w:pStyle w:val="ATASlideNot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39</w:t>
            </w:r>
            <w:r w:rsidR="00317629" w:rsidRPr="3F15E326">
              <w:fldChar w:fldCharType="end"/>
            </w:r>
            <w:r>
              <w:t>. Les raisons secondaires (2/2)</w:t>
            </w:r>
          </w:p>
        </w:tc>
        <w:tc>
          <w:tcPr>
            <w:tcW w:w="344" w:type="pct"/>
            <w:shd w:val="clear" w:color="auto" w:fill="DDDDDD"/>
            <w:vAlign w:val="center"/>
          </w:tcPr>
          <w:p w14:paraId="2026A63F" w14:textId="77777777" w:rsidR="00581E7A" w:rsidRPr="005D57E5" w:rsidRDefault="00581E7A" w:rsidP="00314AFE"/>
        </w:tc>
        <w:tc>
          <w:tcPr>
            <w:tcW w:w="345" w:type="pct"/>
            <w:shd w:val="clear" w:color="auto" w:fill="DDDDDD"/>
            <w:vAlign w:val="center"/>
          </w:tcPr>
          <w:p w14:paraId="05C48EB0" w14:textId="77777777" w:rsidR="00581E7A" w:rsidRPr="00DF2552" w:rsidRDefault="00581E7A" w:rsidP="00314AFE">
            <w:pPr>
              <w:jc w:val="center"/>
            </w:pPr>
          </w:p>
        </w:tc>
        <w:tc>
          <w:tcPr>
            <w:tcW w:w="344" w:type="pct"/>
            <w:shd w:val="clear" w:color="auto" w:fill="DDDDDD"/>
            <w:vAlign w:val="center"/>
          </w:tcPr>
          <w:p w14:paraId="60A2BA92" w14:textId="77777777" w:rsidR="00581E7A" w:rsidRPr="005D57E5" w:rsidRDefault="00581E7A" w:rsidP="00314AFE">
            <w:pPr>
              <w:jc w:val="center"/>
            </w:pPr>
          </w:p>
        </w:tc>
      </w:tr>
      <w:tr w:rsidR="00581E7A" w:rsidRPr="00F61D07" w14:paraId="5AFD96F7" w14:textId="77777777" w:rsidTr="05659E0F">
        <w:tc>
          <w:tcPr>
            <w:tcW w:w="5000" w:type="pct"/>
            <w:gridSpan w:val="4"/>
            <w:shd w:val="clear" w:color="auto" w:fill="EAEAEA"/>
            <w:tcMar>
              <w:left w:w="72" w:type="dxa"/>
              <w:right w:w="72" w:type="dxa"/>
            </w:tcMar>
          </w:tcPr>
          <w:p w14:paraId="69B18C0F" w14:textId="77777777" w:rsidR="00D93AEF" w:rsidRPr="00CA4CA5" w:rsidRDefault="49B7BC38" w:rsidP="00CA4CA5">
            <w:pPr>
              <w:pStyle w:val="ATABulletLevel01BodySlide"/>
            </w:pPr>
            <w:r>
              <w:t>Localiser les terroristes en fuite.</w:t>
            </w:r>
          </w:p>
          <w:p w14:paraId="5B57191A" w14:textId="77777777" w:rsidR="00D93AEF" w:rsidRPr="00CA4CA5" w:rsidRDefault="49B7BC38" w:rsidP="00CA4CA5">
            <w:pPr>
              <w:pStyle w:val="ATABulletLevel01BodySlide"/>
            </w:pPr>
            <w:r>
              <w:t>Atténuer les craintes de la population.</w:t>
            </w:r>
          </w:p>
          <w:p w14:paraId="376AEBBD" w14:textId="77777777" w:rsidR="00D93AEF" w:rsidRPr="00CA4CA5" w:rsidRDefault="49B7BC38" w:rsidP="00CA4CA5">
            <w:pPr>
              <w:pStyle w:val="ATABulletLevel01BodySlide"/>
            </w:pPr>
            <w:r>
              <w:t>Identifier les liens entre les groupes terroristes.</w:t>
            </w:r>
          </w:p>
          <w:p w14:paraId="1BE27DB7" w14:textId="77777777" w:rsidR="00581E7A" w:rsidRPr="00B7142E" w:rsidRDefault="49B7BC38" w:rsidP="00CA4CA5">
            <w:pPr>
              <w:pStyle w:val="ATABulletLevel01BodySlide"/>
            </w:pPr>
            <w:r>
              <w:t>Identifier des indicateurs.</w:t>
            </w:r>
          </w:p>
        </w:tc>
      </w:tr>
      <w:tr w:rsidR="00581E7A" w:rsidRPr="00F61D07" w14:paraId="7A3C4FCA" w14:textId="77777777" w:rsidTr="05659E0F">
        <w:tc>
          <w:tcPr>
            <w:tcW w:w="5000" w:type="pct"/>
            <w:gridSpan w:val="4"/>
            <w:shd w:val="clear" w:color="auto" w:fill="EAEAEA"/>
            <w:vAlign w:val="center"/>
          </w:tcPr>
          <w:p w14:paraId="4D95787E" w14:textId="32F2539E" w:rsidR="00581E7A" w:rsidRPr="0020077B" w:rsidRDefault="00581E7A" w:rsidP="00C47935">
            <w:pPr>
              <w:pStyle w:val="ATAGraphicDescription"/>
            </w:pPr>
            <w:r>
              <w:lastRenderedPageBreak/>
              <w:t>Description de l’image : Un groupe de policiers dans la rue.</w:t>
            </w:r>
          </w:p>
        </w:tc>
      </w:tr>
    </w:tbl>
    <w:p w14:paraId="76CDE64D" w14:textId="77777777" w:rsidR="00581E7A" w:rsidRDefault="00581E7A" w:rsidP="00581E7A">
      <w:pPr>
        <w:pStyle w:val="ATABody"/>
        <w:rPr>
          <w:rFonts w:eastAsia="MS PGothic"/>
          <w:bCs/>
        </w:rPr>
      </w:pPr>
    </w:p>
    <w:p w14:paraId="540903CB" w14:textId="77777777" w:rsidR="00581E7A" w:rsidRDefault="00581E7A" w:rsidP="00CA4CA5">
      <w:pPr>
        <w:pStyle w:val="ATABulletLevel01BodySlide"/>
      </w:pPr>
      <w:r>
        <w:t>Continuez de présenter les raisons secondaires expliquant pourquoi enquêter sur un acte terroriste doit être une priorité.</w:t>
      </w:r>
    </w:p>
    <w:p w14:paraId="78E36B45" w14:textId="77777777" w:rsidR="007D67ED" w:rsidRPr="00CA4CA5" w:rsidRDefault="007D67ED" w:rsidP="00CA4CA5">
      <w:pPr>
        <w:pStyle w:val="ATABulletLevel02BodySlide"/>
      </w:pPr>
      <w:r>
        <w:t>Pour localiser les membres d’un groupe terroriste en fuite.</w:t>
      </w:r>
    </w:p>
    <w:p w14:paraId="47971ED1" w14:textId="77777777" w:rsidR="007D67ED" w:rsidRPr="00CA4CA5" w:rsidRDefault="007D67ED" w:rsidP="00CA4CA5">
      <w:pPr>
        <w:pStyle w:val="ATABulletLevel02BodySlide"/>
      </w:pPr>
      <w:r>
        <w:t xml:space="preserve">Pour atténuer les craintes de la population générées par les terroristes. </w:t>
      </w:r>
    </w:p>
    <w:p w14:paraId="0B860F5F" w14:textId="77777777" w:rsidR="007D67ED" w:rsidRPr="00CA4CA5" w:rsidRDefault="007D67ED" w:rsidP="00CA4CA5">
      <w:pPr>
        <w:pStyle w:val="ATABulletLevel02BodySlide"/>
      </w:pPr>
      <w:r>
        <w:t>Pour identifier les liens entre ce groupe et d’autres groupes terroristes.</w:t>
      </w:r>
    </w:p>
    <w:p w14:paraId="31086204" w14:textId="77777777" w:rsidR="007D67ED" w:rsidRPr="005F4E62" w:rsidRDefault="007D67ED" w:rsidP="00CA4CA5">
      <w:pPr>
        <w:pStyle w:val="ATABulletLevel02BodySlide"/>
      </w:pPr>
      <w:r>
        <w:t>Pour identifier des indicateurs qui pourront signaler les activités du groupe terroriste.</w:t>
      </w:r>
    </w:p>
    <w:p w14:paraId="29A4F744" w14:textId="77777777" w:rsidR="00581E7A" w:rsidRDefault="00581E7A" w:rsidP="005F4E6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2546D" w:rsidRPr="00F61D07" w14:paraId="0F7580F3" w14:textId="77777777" w:rsidTr="05659E0F">
        <w:trPr>
          <w:trHeight w:val="432"/>
        </w:trPr>
        <w:tc>
          <w:tcPr>
            <w:tcW w:w="3967" w:type="pct"/>
            <w:shd w:val="clear" w:color="auto" w:fill="DDDDDD"/>
            <w:vAlign w:val="center"/>
          </w:tcPr>
          <w:p w14:paraId="38AEADF1" w14:textId="0D058D85" w:rsidR="0052546D" w:rsidRPr="00D4655D" w:rsidRDefault="4046D460" w:rsidP="00041FAE">
            <w:pPr>
              <w:pStyle w:val="ATASlideNot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40</w:t>
            </w:r>
            <w:r w:rsidR="00317629" w:rsidRPr="3F15E326">
              <w:fldChar w:fldCharType="end"/>
            </w:r>
            <w:r>
              <w:t xml:space="preserve">. Les scénarios d'enquête </w:t>
            </w:r>
          </w:p>
        </w:tc>
        <w:tc>
          <w:tcPr>
            <w:tcW w:w="344" w:type="pct"/>
            <w:shd w:val="clear" w:color="auto" w:fill="DDDDDD"/>
            <w:vAlign w:val="center"/>
          </w:tcPr>
          <w:p w14:paraId="2053BFE8" w14:textId="77777777" w:rsidR="0052546D" w:rsidRPr="005D57E5" w:rsidRDefault="0052546D" w:rsidP="0052546D"/>
        </w:tc>
        <w:tc>
          <w:tcPr>
            <w:tcW w:w="345" w:type="pct"/>
            <w:shd w:val="clear" w:color="auto" w:fill="DDDDDD"/>
            <w:vAlign w:val="center"/>
          </w:tcPr>
          <w:p w14:paraId="47F5FA74" w14:textId="77777777" w:rsidR="0052546D" w:rsidRPr="00DF2552" w:rsidRDefault="0052546D" w:rsidP="0052546D">
            <w:pPr>
              <w:jc w:val="center"/>
            </w:pPr>
          </w:p>
        </w:tc>
        <w:tc>
          <w:tcPr>
            <w:tcW w:w="344" w:type="pct"/>
            <w:shd w:val="clear" w:color="auto" w:fill="DDDDDD"/>
            <w:vAlign w:val="center"/>
          </w:tcPr>
          <w:p w14:paraId="4295FF72" w14:textId="77777777" w:rsidR="0052546D" w:rsidRPr="005D57E5" w:rsidRDefault="0052546D" w:rsidP="0052546D">
            <w:pPr>
              <w:jc w:val="center"/>
            </w:pPr>
          </w:p>
        </w:tc>
      </w:tr>
      <w:tr w:rsidR="0052546D" w:rsidRPr="00F61D07" w14:paraId="35123281" w14:textId="77777777" w:rsidTr="05659E0F">
        <w:tc>
          <w:tcPr>
            <w:tcW w:w="5000" w:type="pct"/>
            <w:gridSpan w:val="4"/>
            <w:shd w:val="clear" w:color="auto" w:fill="EAEAEA"/>
            <w:tcMar>
              <w:left w:w="72" w:type="dxa"/>
              <w:right w:w="72" w:type="dxa"/>
            </w:tcMar>
          </w:tcPr>
          <w:p w14:paraId="29E09729" w14:textId="77777777" w:rsidR="00C50A5E" w:rsidRDefault="3FBA9B7A" w:rsidP="00CA4CA5">
            <w:pPr>
              <w:pStyle w:val="ATABulletLevel01BodySlide"/>
            </w:pPr>
            <w:r>
              <w:t xml:space="preserve">Crime 1 : </w:t>
            </w:r>
          </w:p>
          <w:p w14:paraId="2813D22B" w14:textId="77777777" w:rsidR="00C50A5E" w:rsidRPr="00CA4CA5" w:rsidRDefault="00C50A5E" w:rsidP="00CA4CA5">
            <w:pPr>
              <w:pStyle w:val="ATABulletLevel02BodySlide"/>
            </w:pPr>
            <w:r>
              <w:t>Un fonctionnaire est tué au cours d’une dispute familiale.</w:t>
            </w:r>
          </w:p>
          <w:p w14:paraId="1B728008" w14:textId="77777777" w:rsidR="00C50A5E" w:rsidRDefault="00C50A5E" w:rsidP="00CA4CA5">
            <w:pPr>
              <w:pStyle w:val="ATABulletLevel02BodySlide"/>
            </w:pPr>
            <w:r>
              <w:t>Le meurtrier est un membre de la famille de la victime.</w:t>
            </w:r>
          </w:p>
          <w:p w14:paraId="12A68688" w14:textId="77777777" w:rsidR="00C50A5E" w:rsidRDefault="3FBA9B7A" w:rsidP="00CA4CA5">
            <w:pPr>
              <w:pStyle w:val="ATABulletLevel01BodySlide"/>
            </w:pPr>
            <w:r>
              <w:t>Crime 2 :</w:t>
            </w:r>
          </w:p>
          <w:p w14:paraId="1983B7CC" w14:textId="77777777" w:rsidR="00C50A5E" w:rsidRPr="00CA4CA5" w:rsidRDefault="00C50A5E" w:rsidP="00CA4CA5">
            <w:pPr>
              <w:pStyle w:val="ATABulletLevel02BodySlide"/>
            </w:pPr>
            <w:r>
              <w:t>Un fonctionnaire est tué par un agresseur inconnu.</w:t>
            </w:r>
          </w:p>
          <w:p w14:paraId="6D2EBCE9" w14:textId="77777777" w:rsidR="00483D3D" w:rsidRPr="00B7142E" w:rsidRDefault="00C50A5E" w:rsidP="00CA4CA5">
            <w:pPr>
              <w:pStyle w:val="ATABulletLevel02BodySlide"/>
            </w:pPr>
            <w:r>
              <w:t>Sur les réseaux sociaux, le meurtrier menace d'en tuer d’autres si les choses ne changent pas.</w:t>
            </w:r>
          </w:p>
        </w:tc>
      </w:tr>
      <w:tr w:rsidR="0052546D" w:rsidRPr="00F61D07" w14:paraId="2095B478" w14:textId="77777777" w:rsidTr="05659E0F">
        <w:tc>
          <w:tcPr>
            <w:tcW w:w="5000" w:type="pct"/>
            <w:gridSpan w:val="4"/>
            <w:shd w:val="clear" w:color="auto" w:fill="EAEAEA"/>
            <w:vAlign w:val="center"/>
          </w:tcPr>
          <w:p w14:paraId="16283C15" w14:textId="77777777" w:rsidR="0052546D" w:rsidRPr="0020077B" w:rsidRDefault="0052546D" w:rsidP="00D3728F">
            <w:pPr>
              <w:pStyle w:val="ATAGraphicDescription"/>
            </w:pPr>
            <w:r>
              <w:t xml:space="preserve">Description de l’image : Pas d’image. </w:t>
            </w:r>
          </w:p>
        </w:tc>
      </w:tr>
    </w:tbl>
    <w:p w14:paraId="2A3913F8" w14:textId="77777777" w:rsidR="00191E96" w:rsidRPr="00191E96" w:rsidRDefault="00191E96" w:rsidP="00191E96">
      <w:pPr>
        <w:pStyle w:val="ATABody"/>
        <w:rPr>
          <w:rFonts w:eastAsia="MS PGothic"/>
          <w:bCs/>
        </w:rPr>
      </w:pPr>
    </w:p>
    <w:p w14:paraId="6ABFE9A8" w14:textId="77777777" w:rsidR="002203FC" w:rsidRDefault="0038158F" w:rsidP="00CA4CA5">
      <w:pPr>
        <w:pStyle w:val="ATABulletLevel01BodySlide"/>
      </w:pPr>
      <w:r>
        <w:t xml:space="preserve">Demandez aux participants d'examiner les deux scénarios qui figurent sur la diapositive. </w:t>
      </w:r>
    </w:p>
    <w:p w14:paraId="5F73C6B1" w14:textId="7F550395" w:rsidR="002203FC" w:rsidRDefault="002203FC" w:rsidP="00CA4CA5">
      <w:pPr>
        <w:pStyle w:val="ATABulletLevel02BodySlide"/>
      </w:pPr>
      <w:r>
        <w:rPr>
          <w:u w:val="single"/>
        </w:rPr>
        <w:t>Crime 1</w:t>
      </w:r>
      <w:r>
        <w:t> : La victime, un fonctionnaire de l’État, est tuée par un membre de sa famille lors d'une dispute conjugale.</w:t>
      </w:r>
    </w:p>
    <w:p w14:paraId="779A6D62" w14:textId="383A1845" w:rsidR="002203FC" w:rsidRDefault="002203FC" w:rsidP="00CA4CA5">
      <w:pPr>
        <w:pStyle w:val="ATABulletLevel02BodySlide"/>
      </w:pPr>
      <w:r>
        <w:rPr>
          <w:u w:val="single"/>
        </w:rPr>
        <w:t>Crime 2</w:t>
      </w:r>
      <w:r>
        <w:t> : La victime, un fonctionnaire de l’État, est tuée par un agresseur inconnu. L’auteur des faits publie des photos sur les réseaux sociaux et menace de tuer d’autres fonctionnaires à moins qu’une politique spécifique ne change.</w:t>
      </w:r>
    </w:p>
    <w:p w14:paraId="4B3AF79F" w14:textId="77777777" w:rsidR="00A732E1" w:rsidRDefault="00A732E1" w:rsidP="00A732E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A732E1" w:rsidRPr="00F61D07" w14:paraId="31457992" w14:textId="77777777" w:rsidTr="05659E0F">
        <w:trPr>
          <w:trHeight w:val="432"/>
        </w:trPr>
        <w:tc>
          <w:tcPr>
            <w:tcW w:w="3967" w:type="pct"/>
            <w:shd w:val="clear" w:color="auto" w:fill="DDDDDD"/>
            <w:vAlign w:val="center"/>
          </w:tcPr>
          <w:p w14:paraId="303A66CE" w14:textId="5191A43D" w:rsidR="00A732E1" w:rsidRPr="00D4655D" w:rsidRDefault="00A732E1" w:rsidP="00041FAE">
            <w:pPr>
              <w:pStyle w:val="ATASlideNot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41</w:t>
            </w:r>
            <w:r w:rsidR="00317629" w:rsidRPr="3F15E326">
              <w:fldChar w:fldCharType="end"/>
            </w:r>
            <w:r>
              <w:t>. Question de discussion : Les scénarios d'enquête</w:t>
            </w:r>
          </w:p>
        </w:tc>
        <w:tc>
          <w:tcPr>
            <w:tcW w:w="344" w:type="pct"/>
            <w:shd w:val="clear" w:color="auto" w:fill="DDDDDD"/>
            <w:vAlign w:val="center"/>
          </w:tcPr>
          <w:p w14:paraId="4B86B0B8" w14:textId="77777777" w:rsidR="00A732E1" w:rsidRPr="005D57E5" w:rsidRDefault="00A732E1" w:rsidP="00314AFE"/>
        </w:tc>
        <w:tc>
          <w:tcPr>
            <w:tcW w:w="345" w:type="pct"/>
            <w:shd w:val="clear" w:color="auto" w:fill="DDDDDD"/>
            <w:vAlign w:val="center"/>
          </w:tcPr>
          <w:p w14:paraId="0936726A" w14:textId="77777777" w:rsidR="00A732E1" w:rsidRPr="00DF2552" w:rsidRDefault="00A732E1" w:rsidP="00314AFE">
            <w:pPr>
              <w:jc w:val="center"/>
            </w:pPr>
          </w:p>
        </w:tc>
        <w:tc>
          <w:tcPr>
            <w:tcW w:w="344" w:type="pct"/>
            <w:shd w:val="clear" w:color="auto" w:fill="DDDDDD"/>
            <w:vAlign w:val="center"/>
          </w:tcPr>
          <w:p w14:paraId="08D011BF" w14:textId="77777777" w:rsidR="00A732E1" w:rsidRPr="005D57E5" w:rsidRDefault="00A732E1" w:rsidP="00314AFE">
            <w:pPr>
              <w:jc w:val="center"/>
            </w:pPr>
          </w:p>
        </w:tc>
      </w:tr>
      <w:tr w:rsidR="00A732E1" w:rsidRPr="00F61D07" w14:paraId="428A11E2" w14:textId="77777777" w:rsidTr="05659E0F">
        <w:tc>
          <w:tcPr>
            <w:tcW w:w="5000" w:type="pct"/>
            <w:gridSpan w:val="4"/>
            <w:shd w:val="clear" w:color="auto" w:fill="EAEAEA"/>
            <w:tcMar>
              <w:left w:w="72" w:type="dxa"/>
              <w:right w:w="72" w:type="dxa"/>
            </w:tcMar>
          </w:tcPr>
          <w:p w14:paraId="51559DD2" w14:textId="1E0FBD90" w:rsidR="00A732E1" w:rsidRPr="00CA4CA5" w:rsidRDefault="28D1AF68" w:rsidP="00CA4CA5">
            <w:pPr>
              <w:pStyle w:val="ATABulletLevel01BodySlide"/>
            </w:pPr>
            <w:r>
              <w:t xml:space="preserve">Quelles sont les similitudes de ces deux crimes en matière d'enquête ? </w:t>
            </w:r>
          </w:p>
          <w:p w14:paraId="5C945B94" w14:textId="77777777" w:rsidR="00A732E1" w:rsidRPr="00B7142E" w:rsidRDefault="103D23C0" w:rsidP="00CA4CA5">
            <w:pPr>
              <w:pStyle w:val="ATABulletLevel01BodySlide"/>
            </w:pPr>
            <w:r>
              <w:t xml:space="preserve">Quelles sont les différences ? </w:t>
            </w:r>
          </w:p>
        </w:tc>
      </w:tr>
      <w:tr w:rsidR="00A732E1" w:rsidRPr="00F61D07" w14:paraId="4841AC76" w14:textId="77777777" w:rsidTr="05659E0F">
        <w:tc>
          <w:tcPr>
            <w:tcW w:w="5000" w:type="pct"/>
            <w:gridSpan w:val="4"/>
            <w:shd w:val="clear" w:color="auto" w:fill="EAEAEA"/>
            <w:vAlign w:val="center"/>
          </w:tcPr>
          <w:p w14:paraId="45DCF221" w14:textId="77777777" w:rsidR="00A732E1" w:rsidRPr="0020077B" w:rsidRDefault="00A732E1" w:rsidP="00D3728F">
            <w:pPr>
              <w:pStyle w:val="ATAGraphicDescription"/>
            </w:pPr>
            <w:r>
              <w:t>Description de l’image : Un point d'interrogation.</w:t>
            </w:r>
          </w:p>
        </w:tc>
      </w:tr>
    </w:tbl>
    <w:p w14:paraId="432929A2" w14:textId="77777777" w:rsidR="0009561F" w:rsidRPr="0009561F" w:rsidRDefault="0009561F" w:rsidP="0009561F">
      <w:pPr>
        <w:pStyle w:val="ATABulletLevel01BodySlide"/>
        <w:numPr>
          <w:ilvl w:val="0"/>
          <w:numId w:val="0"/>
        </w:numPr>
        <w:ind w:left="389"/>
        <w:rPr>
          <w:rFonts w:eastAsia="Arial Unicode MS"/>
          <w:i/>
        </w:rPr>
      </w:pPr>
    </w:p>
    <w:p w14:paraId="5834DA97" w14:textId="024DA1C7" w:rsidR="00CA4CA5" w:rsidRPr="00CA4CA5" w:rsidRDefault="00191E96" w:rsidP="00CA4CA5">
      <w:pPr>
        <w:pStyle w:val="ATABulletLevel01BodySlide"/>
        <w:rPr>
          <w:rFonts w:eastAsia="Arial Unicode MS"/>
          <w:i/>
          <w:iCs/>
        </w:rPr>
      </w:pPr>
      <w:r>
        <w:t xml:space="preserve">Animez une discussion de groupe en posant d’abord la question suivante : </w:t>
      </w:r>
      <w:r>
        <w:rPr>
          <w:rStyle w:val="ATAEmphasis"/>
        </w:rPr>
        <w:t>Quelles sont les similitudes entre ces deux crimes en matière d'enquête?</w:t>
      </w:r>
      <w:r>
        <w:t xml:space="preserve"> </w:t>
      </w:r>
    </w:p>
    <w:p w14:paraId="09741FFF" w14:textId="2AF01A7C" w:rsidR="00483D3D" w:rsidRPr="00D6329D" w:rsidRDefault="00191E96" w:rsidP="00CA4CA5">
      <w:pPr>
        <w:pStyle w:val="ATABulletLevel01BodySlide"/>
        <w:rPr>
          <w:rStyle w:val="ATAAnswers"/>
        </w:rPr>
      </w:pPr>
      <w:r>
        <w:rPr>
          <w:rStyle w:val="ATAAnswers"/>
        </w:rPr>
        <w:t>Exemples de réponses possibles :</w:t>
      </w:r>
    </w:p>
    <w:p w14:paraId="46FC3F65" w14:textId="77777777" w:rsidR="00483D3D" w:rsidRPr="00CA4CA5" w:rsidRDefault="00483D3D" w:rsidP="00CA4CA5">
      <w:pPr>
        <w:pStyle w:val="ATABulletLevel02BodySlide"/>
        <w:rPr>
          <w:rStyle w:val="ATAAnswers"/>
          <w:rFonts w:eastAsia="MS PGothic"/>
          <w:iCs/>
        </w:rPr>
      </w:pPr>
      <w:r>
        <w:rPr>
          <w:rStyle w:val="ATAAnswers"/>
        </w:rPr>
        <w:t>Contrôler et fouiller les lieux du crime.</w:t>
      </w:r>
    </w:p>
    <w:p w14:paraId="5618E3A7" w14:textId="77777777" w:rsidR="00483D3D" w:rsidRPr="00CA4CA5" w:rsidRDefault="00483D3D" w:rsidP="00CA4CA5">
      <w:pPr>
        <w:pStyle w:val="ATABulletLevel02BodySlide"/>
        <w:rPr>
          <w:rStyle w:val="ATAAnswers"/>
          <w:rFonts w:eastAsia="MS PGothic"/>
          <w:iCs/>
        </w:rPr>
      </w:pPr>
      <w:r>
        <w:rPr>
          <w:rStyle w:val="ATAAnswers"/>
        </w:rPr>
        <w:t>Collecter et analyser les éléments de preuve.</w:t>
      </w:r>
    </w:p>
    <w:p w14:paraId="13E24EF8" w14:textId="77777777" w:rsidR="00191E96" w:rsidRPr="00191E96" w:rsidRDefault="00483D3D" w:rsidP="00CA4CA5">
      <w:pPr>
        <w:pStyle w:val="ATABulletLevel02BodySlide"/>
      </w:pPr>
      <w:r>
        <w:rPr>
          <w:rStyle w:val="ATAAnswers"/>
        </w:rPr>
        <w:t xml:space="preserve">Poursuivre l’auteur du crime. </w:t>
      </w:r>
    </w:p>
    <w:p w14:paraId="7D439F9B" w14:textId="7743FB33" w:rsidR="00CA4CA5" w:rsidRPr="00CA4CA5" w:rsidRDefault="605B66D8" w:rsidP="00CA4CA5">
      <w:pPr>
        <w:pStyle w:val="ATABulletLevel01BodySlide"/>
        <w:rPr>
          <w:rFonts w:eastAsia="Arial Unicode MS"/>
          <w:i/>
          <w:iCs/>
        </w:rPr>
      </w:pPr>
      <w:r>
        <w:t xml:space="preserve">Posez la question suivante : </w:t>
      </w:r>
      <w:r>
        <w:rPr>
          <w:rStyle w:val="ATAEmphasis"/>
        </w:rPr>
        <w:t>Quelles sont les différences entre ces deux crimes en matière d'enquête?</w:t>
      </w:r>
      <w:r>
        <w:t xml:space="preserve"> </w:t>
      </w:r>
    </w:p>
    <w:p w14:paraId="6BFC36A4" w14:textId="59611A87" w:rsidR="00483D3D" w:rsidRPr="00D6329D" w:rsidRDefault="00483D3D" w:rsidP="00CA4CA5">
      <w:pPr>
        <w:pStyle w:val="ATABulletLevel01BodySlide"/>
        <w:rPr>
          <w:rStyle w:val="ATAAnswers"/>
        </w:rPr>
      </w:pPr>
      <w:r>
        <w:rPr>
          <w:rStyle w:val="ATAAnswers"/>
        </w:rPr>
        <w:t>Diverses réponses seront fournies parmi lesquelles :</w:t>
      </w:r>
    </w:p>
    <w:p w14:paraId="45C91469" w14:textId="77777777" w:rsidR="00483D3D" w:rsidRPr="00CA4CA5" w:rsidRDefault="005755FE" w:rsidP="00CA4CA5">
      <w:pPr>
        <w:pStyle w:val="ATABulletLevel02BodySlide"/>
        <w:rPr>
          <w:rStyle w:val="ATAAnswers"/>
          <w:rFonts w:eastAsia="MS PGothic"/>
          <w:iCs/>
        </w:rPr>
      </w:pPr>
      <w:r>
        <w:rPr>
          <w:rStyle w:val="ATAAnswers"/>
        </w:rPr>
        <w:t>Atténuer les craintes de la population.</w:t>
      </w:r>
    </w:p>
    <w:p w14:paraId="4E20CA19" w14:textId="77777777" w:rsidR="005755FE" w:rsidRPr="00CA4CA5" w:rsidRDefault="005755FE" w:rsidP="00CA4CA5">
      <w:pPr>
        <w:pStyle w:val="ATABulletLevel02BodySlide"/>
        <w:rPr>
          <w:rStyle w:val="ATAAnswers"/>
          <w:rFonts w:eastAsia="MS PGothic"/>
          <w:iCs/>
        </w:rPr>
      </w:pPr>
      <w:r>
        <w:rPr>
          <w:rStyle w:val="ATAAnswers"/>
        </w:rPr>
        <w:lastRenderedPageBreak/>
        <w:t>Communiquer avec les média.</w:t>
      </w:r>
    </w:p>
    <w:p w14:paraId="5AF605A2" w14:textId="77777777" w:rsidR="0052546D" w:rsidRPr="00CA4CA5" w:rsidRDefault="005755FE" w:rsidP="00CA4CA5">
      <w:pPr>
        <w:pStyle w:val="ATABulletLevel02BodySlide"/>
        <w:rPr>
          <w:rStyle w:val="ATAAnswers"/>
          <w:rFonts w:eastAsia="MS PGothic"/>
          <w:iCs/>
        </w:rPr>
      </w:pPr>
      <w:r>
        <w:rPr>
          <w:rStyle w:val="ATAAnswers"/>
        </w:rPr>
        <w:t>Répondre aux craintes du point de vue des autorités.</w:t>
      </w:r>
    </w:p>
    <w:p w14:paraId="2B430EEA" w14:textId="77777777" w:rsidR="005755FE" w:rsidRPr="00CA4CA5" w:rsidRDefault="005755FE" w:rsidP="00CA4CA5">
      <w:pPr>
        <w:pStyle w:val="ATABulletLevel02BodySlide"/>
        <w:rPr>
          <w:rStyle w:val="ATAAnswers"/>
          <w:rFonts w:eastAsia="MS PGothic"/>
          <w:iCs/>
        </w:rPr>
      </w:pPr>
      <w:r>
        <w:rPr>
          <w:rStyle w:val="ATAAnswers"/>
        </w:rPr>
        <w:t>Enquêter sur les éventuels liens avec d’autres crimes.</w:t>
      </w:r>
    </w:p>
    <w:p w14:paraId="402EFF63" w14:textId="5892E6F4" w:rsidR="00041FAE" w:rsidRDefault="005755FE" w:rsidP="00CA4CA5">
      <w:pPr>
        <w:pStyle w:val="ATABulletLevel02BodySlide"/>
      </w:pPr>
      <w:r>
        <w:rPr>
          <w:rStyle w:val="ATAAnswers"/>
        </w:rPr>
        <w:t>Identifier les membres de ce groupe terroriste.</w:t>
      </w:r>
    </w:p>
    <w:p w14:paraId="01284F36" w14:textId="77777777" w:rsidR="005755FE" w:rsidRDefault="005755FE" w:rsidP="005755F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2546D" w:rsidRPr="00F61D07" w14:paraId="362B15DB" w14:textId="77777777" w:rsidTr="05659E0F">
        <w:trPr>
          <w:trHeight w:val="432"/>
        </w:trPr>
        <w:tc>
          <w:tcPr>
            <w:tcW w:w="3967" w:type="pct"/>
            <w:shd w:val="clear" w:color="auto" w:fill="DDDDDD"/>
            <w:vAlign w:val="center"/>
          </w:tcPr>
          <w:p w14:paraId="02736B24" w14:textId="24CCA8EC" w:rsidR="0052546D" w:rsidRPr="00D4655D" w:rsidRDefault="0052546D" w:rsidP="003C7D45">
            <w:pPr>
              <w:pStyle w:val="ATASlideNot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42</w:t>
            </w:r>
            <w:r w:rsidR="00317629" w:rsidRPr="3F15E326">
              <w:fldChar w:fldCharType="end"/>
            </w:r>
            <w:r>
              <w:t xml:space="preserve">. Considérations relatives à l'enquête terroriste </w:t>
            </w:r>
          </w:p>
        </w:tc>
        <w:tc>
          <w:tcPr>
            <w:tcW w:w="344" w:type="pct"/>
            <w:shd w:val="clear" w:color="auto" w:fill="DDDDDD"/>
            <w:vAlign w:val="center"/>
          </w:tcPr>
          <w:p w14:paraId="20E1F11D" w14:textId="77777777" w:rsidR="0052546D" w:rsidRPr="005D57E5" w:rsidRDefault="0052546D" w:rsidP="0052546D"/>
        </w:tc>
        <w:tc>
          <w:tcPr>
            <w:tcW w:w="345" w:type="pct"/>
            <w:shd w:val="clear" w:color="auto" w:fill="DDDDDD"/>
            <w:vAlign w:val="center"/>
          </w:tcPr>
          <w:p w14:paraId="16EBAAE2" w14:textId="77777777" w:rsidR="0052546D" w:rsidRPr="00DF2552" w:rsidRDefault="0052546D" w:rsidP="0052546D">
            <w:pPr>
              <w:jc w:val="center"/>
            </w:pPr>
          </w:p>
        </w:tc>
        <w:tc>
          <w:tcPr>
            <w:tcW w:w="344" w:type="pct"/>
            <w:shd w:val="clear" w:color="auto" w:fill="DDDDDD"/>
            <w:vAlign w:val="center"/>
          </w:tcPr>
          <w:p w14:paraId="6A0753EA" w14:textId="77777777" w:rsidR="0052546D" w:rsidRPr="005D57E5" w:rsidRDefault="0052546D" w:rsidP="0052546D">
            <w:pPr>
              <w:jc w:val="center"/>
            </w:pPr>
          </w:p>
        </w:tc>
      </w:tr>
      <w:tr w:rsidR="0052546D" w:rsidRPr="00F61D07" w14:paraId="518F5A33" w14:textId="77777777" w:rsidTr="05659E0F">
        <w:tc>
          <w:tcPr>
            <w:tcW w:w="5000" w:type="pct"/>
            <w:gridSpan w:val="4"/>
            <w:shd w:val="clear" w:color="auto" w:fill="EAEAEA"/>
            <w:tcMar>
              <w:left w:w="72" w:type="dxa"/>
              <w:right w:w="72" w:type="dxa"/>
            </w:tcMar>
          </w:tcPr>
          <w:p w14:paraId="2DF24CA0" w14:textId="77777777" w:rsidR="0052546D" w:rsidRPr="00CA4CA5" w:rsidRDefault="00076987" w:rsidP="00CA4CA5">
            <w:pPr>
              <w:pStyle w:val="ATABulletLevel01BodySlide"/>
            </w:pPr>
            <w:r>
              <w:t>Les mesures de sûreté et de sécurité</w:t>
            </w:r>
          </w:p>
          <w:p w14:paraId="43725657" w14:textId="77777777" w:rsidR="00076987" w:rsidRPr="00CA4CA5" w:rsidRDefault="00076987" w:rsidP="00CA4CA5">
            <w:pPr>
              <w:pStyle w:val="ATABulletLevel01BodySlide"/>
            </w:pPr>
            <w:r>
              <w:t>L'attention des médias et l'intérêt du public</w:t>
            </w:r>
          </w:p>
          <w:p w14:paraId="146714A2" w14:textId="77777777" w:rsidR="00076987" w:rsidRPr="00B7142E" w:rsidRDefault="00076987" w:rsidP="00CA4CA5">
            <w:pPr>
              <w:pStyle w:val="ATABulletLevel01BodySlide"/>
            </w:pPr>
            <w:r>
              <w:t>Les ressources supplémentaires ou aide extérieure</w:t>
            </w:r>
          </w:p>
        </w:tc>
      </w:tr>
      <w:tr w:rsidR="0052546D" w:rsidRPr="00F61D07" w14:paraId="034E6028" w14:textId="77777777" w:rsidTr="05659E0F">
        <w:tc>
          <w:tcPr>
            <w:tcW w:w="5000" w:type="pct"/>
            <w:gridSpan w:val="4"/>
            <w:shd w:val="clear" w:color="auto" w:fill="EAEAEA"/>
            <w:vAlign w:val="center"/>
          </w:tcPr>
          <w:p w14:paraId="03843E15" w14:textId="6BA744B1" w:rsidR="0052546D" w:rsidRPr="00D3728F" w:rsidRDefault="0052546D" w:rsidP="00823EBC">
            <w:pPr>
              <w:pStyle w:val="ATAGraphicDescription"/>
            </w:pPr>
            <w:r>
              <w:t>Description de l’image : Un policier qui longe à pied des véhicules dans la rue.</w:t>
            </w:r>
          </w:p>
        </w:tc>
      </w:tr>
    </w:tbl>
    <w:p w14:paraId="70CB9EAB" w14:textId="77777777" w:rsidR="0052546D" w:rsidRPr="00DA2DA3" w:rsidRDefault="0052546D" w:rsidP="0052546D">
      <w:pPr>
        <w:pStyle w:val="ATABody"/>
      </w:pPr>
    </w:p>
    <w:p w14:paraId="4E92F28B" w14:textId="77777777" w:rsidR="0052546D" w:rsidRPr="00CA4CA5" w:rsidRDefault="00076987" w:rsidP="00CA4CA5">
      <w:pPr>
        <w:pStyle w:val="ATABulletLevel01BodySlide"/>
      </w:pPr>
      <w:r>
        <w:t xml:space="preserve">Faites remarquer que l'enquête terroriste est similaire à toute enquête menée dans le cadre d’un crime grave. </w:t>
      </w:r>
    </w:p>
    <w:p w14:paraId="34B21034" w14:textId="07346C26" w:rsidR="00076987" w:rsidRDefault="00076987" w:rsidP="00CA4CA5">
      <w:pPr>
        <w:pStyle w:val="ATABulletLevel01BodySlide"/>
      </w:pPr>
      <w:r>
        <w:t>Notez que les enquêtes terroristes peuvent exiger des précautions de sûreté et de sécurité plus importantes, par exemple lors du traitement des lieux du crime. Les éventuels problèmes de sécurité peuvent être les suivants :</w:t>
      </w:r>
    </w:p>
    <w:p w14:paraId="2E247A20" w14:textId="77777777" w:rsidR="00BE6ED2" w:rsidRPr="007200AE" w:rsidRDefault="00BE6ED2" w:rsidP="007200AE">
      <w:pPr>
        <w:pStyle w:val="ATABulletLevel02BodySlide"/>
      </w:pPr>
      <w:r>
        <w:t>Un dispositif secondaire.</w:t>
      </w:r>
    </w:p>
    <w:p w14:paraId="486DF24B" w14:textId="77777777" w:rsidR="00BE6ED2" w:rsidRPr="007200AE" w:rsidRDefault="00BE6ED2" w:rsidP="007200AE">
      <w:pPr>
        <w:pStyle w:val="ATABulletLevel02BodySlide"/>
      </w:pPr>
      <w:r>
        <w:t>Un tireur embusqué ou un suspect toujours présent sur les lieux.</w:t>
      </w:r>
    </w:p>
    <w:p w14:paraId="3CF50AD4" w14:textId="77777777" w:rsidR="00BE6ED2" w:rsidRPr="007200AE" w:rsidRDefault="00BE6ED2" w:rsidP="007200AE">
      <w:pPr>
        <w:pStyle w:val="ATABulletLevel02BodySlide"/>
      </w:pPr>
      <w:r>
        <w:t>Un incendie.</w:t>
      </w:r>
    </w:p>
    <w:p w14:paraId="1FAD29DB" w14:textId="77777777" w:rsidR="00BE6ED2" w:rsidRPr="007200AE" w:rsidRDefault="00BE6ED2" w:rsidP="007200AE">
      <w:pPr>
        <w:pStyle w:val="ATABulletLevel02BodySlide"/>
      </w:pPr>
      <w:r>
        <w:t>De dangereuses armes chimiques, biologiques, radiologiques ou nucléaires.</w:t>
      </w:r>
    </w:p>
    <w:p w14:paraId="512B6AEF" w14:textId="77777777" w:rsidR="00076987" w:rsidRPr="007200AE" w:rsidRDefault="00076987" w:rsidP="007200AE">
      <w:pPr>
        <w:pStyle w:val="ATABulletLevel02BodySlide"/>
      </w:pPr>
      <w:r>
        <w:t>L'attention accrue des médias et du public.</w:t>
      </w:r>
    </w:p>
    <w:p w14:paraId="1E4E4BE7" w14:textId="4AEA233A" w:rsidR="002039CE" w:rsidRDefault="00076987" w:rsidP="007200AE">
      <w:pPr>
        <w:pStyle w:val="ATABulletLevel02BodySlide"/>
      </w:pPr>
      <w:r>
        <w:t>La nécessité d’obtenir des ressources supplémentaires ou une aide extérieure, surtout dans le cadre d’une enquête terroriste internationale.</w:t>
      </w:r>
    </w:p>
    <w:p w14:paraId="15EB249A" w14:textId="143B0C1B" w:rsidR="00107C75" w:rsidRPr="00916EAA" w:rsidRDefault="00107C75" w:rsidP="3F15E326">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A81B43" w14:paraId="0C4C9C53" w14:textId="77777777" w:rsidTr="00763E8D">
        <w:trPr>
          <w:trHeight w:val="432"/>
        </w:trPr>
        <w:tc>
          <w:tcPr>
            <w:tcW w:w="8109" w:type="dxa"/>
            <w:shd w:val="clear" w:color="auto" w:fill="BFBFBF" w:themeFill="background1" w:themeFillShade="BF"/>
            <w:vAlign w:val="center"/>
          </w:tcPr>
          <w:p w14:paraId="17D6FDC9" w14:textId="77777777" w:rsidR="00A81B43" w:rsidRPr="00EB497D" w:rsidRDefault="00A81B43" w:rsidP="00CB1B22">
            <w:pPr>
              <w:pStyle w:val="ATATopicHeading"/>
            </w:pPr>
            <w:r>
              <w:t>Sujet : Récapitulatif du module</w:t>
            </w:r>
          </w:p>
        </w:tc>
        <w:tc>
          <w:tcPr>
            <w:tcW w:w="1261" w:type="dxa"/>
            <w:shd w:val="clear" w:color="auto" w:fill="BFBFBF" w:themeFill="background1" w:themeFillShade="BF"/>
            <w:vAlign w:val="center"/>
          </w:tcPr>
          <w:p w14:paraId="2DD2D546" w14:textId="77777777" w:rsidR="00A81B43" w:rsidRPr="00EB497D" w:rsidRDefault="00A81B43" w:rsidP="00A81B43">
            <w:pPr>
              <w:pStyle w:val="ATATopicTime"/>
            </w:pPr>
            <w:r>
              <w:t>5 minutes</w:t>
            </w:r>
          </w:p>
        </w:tc>
      </w:tr>
    </w:tbl>
    <w:p w14:paraId="2AF79BE4" w14:textId="77777777" w:rsidR="00D93AEF" w:rsidRDefault="00D93AEF" w:rsidP="00D93AE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C5D82" w:rsidRPr="00F61D07" w14:paraId="28E344D3" w14:textId="77777777" w:rsidTr="05659E0F">
        <w:trPr>
          <w:trHeight w:val="432"/>
        </w:trPr>
        <w:tc>
          <w:tcPr>
            <w:tcW w:w="3968" w:type="pct"/>
            <w:shd w:val="clear" w:color="auto" w:fill="DDDDDD"/>
            <w:vAlign w:val="center"/>
          </w:tcPr>
          <w:p w14:paraId="78243F6F" w14:textId="75278300" w:rsidR="002C5D82" w:rsidRPr="00D4655D" w:rsidRDefault="002C5D82" w:rsidP="003C7D45">
            <w:pPr>
              <w:pStyle w:val="ATASlideNot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43</w:t>
            </w:r>
            <w:r w:rsidR="00317629" w:rsidRPr="3F15E326">
              <w:fldChar w:fldCharType="end"/>
            </w:r>
            <w:r>
              <w:t>. Récapitulatif du module (1/2)</w:t>
            </w:r>
          </w:p>
        </w:tc>
        <w:tc>
          <w:tcPr>
            <w:tcW w:w="344" w:type="pct"/>
            <w:shd w:val="clear" w:color="auto" w:fill="DDDDDD"/>
            <w:vAlign w:val="center"/>
          </w:tcPr>
          <w:p w14:paraId="21A27BB7" w14:textId="77777777" w:rsidR="002C5D82" w:rsidRPr="005D57E5" w:rsidRDefault="002C5D82" w:rsidP="0052546D"/>
        </w:tc>
        <w:tc>
          <w:tcPr>
            <w:tcW w:w="345" w:type="pct"/>
            <w:shd w:val="clear" w:color="auto" w:fill="DDDDDD"/>
            <w:vAlign w:val="center"/>
          </w:tcPr>
          <w:p w14:paraId="7170CEA7" w14:textId="77777777" w:rsidR="002C5D82" w:rsidRPr="00DF2552" w:rsidRDefault="002C5D82" w:rsidP="0052546D">
            <w:pPr>
              <w:jc w:val="center"/>
            </w:pPr>
          </w:p>
        </w:tc>
        <w:tc>
          <w:tcPr>
            <w:tcW w:w="344" w:type="pct"/>
            <w:shd w:val="clear" w:color="auto" w:fill="DDDDDD"/>
            <w:vAlign w:val="center"/>
          </w:tcPr>
          <w:p w14:paraId="0FB4DF32" w14:textId="77777777" w:rsidR="002C5D82" w:rsidRPr="005D57E5" w:rsidRDefault="002C5D82" w:rsidP="0052546D">
            <w:pPr>
              <w:jc w:val="center"/>
            </w:pPr>
          </w:p>
        </w:tc>
      </w:tr>
      <w:tr w:rsidR="002C5D82" w:rsidRPr="00F61D07" w14:paraId="141C94B4" w14:textId="77777777" w:rsidTr="05659E0F">
        <w:tc>
          <w:tcPr>
            <w:tcW w:w="5000" w:type="pct"/>
            <w:gridSpan w:val="4"/>
            <w:shd w:val="clear" w:color="auto" w:fill="EAEAEA"/>
            <w:tcMar>
              <w:left w:w="72" w:type="dxa"/>
              <w:right w:w="72" w:type="dxa"/>
            </w:tcMar>
          </w:tcPr>
          <w:p w14:paraId="31D42D51" w14:textId="4AA146AB" w:rsidR="00F50AD9" w:rsidRPr="00C14263" w:rsidRDefault="005F097F" w:rsidP="00C14263">
            <w:pPr>
              <w:pStyle w:val="ATABulletLevel01BodySlide"/>
            </w:pPr>
            <w:r>
              <w:t>Le terrorisme au XXI</w:t>
            </w:r>
            <w:r w:rsidR="001048DD" w:rsidRPr="001048DD">
              <w:rPr>
                <w:vertAlign w:val="superscript"/>
              </w:rPr>
              <w:t>e</w:t>
            </w:r>
            <w:r w:rsidR="001048DD">
              <w:t xml:space="preserve"> </w:t>
            </w:r>
            <w:r>
              <w:t>siècle</w:t>
            </w:r>
          </w:p>
          <w:p w14:paraId="33DB4E06" w14:textId="40CA08A2" w:rsidR="00F50AD9" w:rsidRPr="00C14263" w:rsidRDefault="005F097F" w:rsidP="00C14263">
            <w:pPr>
              <w:pStyle w:val="ATABulletLevel01BodySlide"/>
            </w:pPr>
            <w:r>
              <w:t>Les caractéristiques des attentats terroristes</w:t>
            </w:r>
          </w:p>
          <w:p w14:paraId="4A35FC4B" w14:textId="1255EF7E" w:rsidR="006E1165" w:rsidRPr="00B7142E" w:rsidRDefault="14A6D32D" w:rsidP="00C14263">
            <w:pPr>
              <w:pStyle w:val="ATABulletLevel01BodySlide"/>
            </w:pPr>
            <w:r>
              <w:t>Le rôle des réseaux sociaux dans la radicalisation et le recrutement des combattants</w:t>
            </w:r>
          </w:p>
        </w:tc>
      </w:tr>
      <w:tr w:rsidR="002C5D82" w:rsidRPr="00F61D07" w14:paraId="2B526C24" w14:textId="77777777" w:rsidTr="05659E0F">
        <w:tc>
          <w:tcPr>
            <w:tcW w:w="5000" w:type="pct"/>
            <w:gridSpan w:val="4"/>
            <w:shd w:val="clear" w:color="auto" w:fill="EAEAEA"/>
            <w:vAlign w:val="center"/>
          </w:tcPr>
          <w:p w14:paraId="27816D7F" w14:textId="77777777" w:rsidR="002C5D82" w:rsidRPr="0020077B" w:rsidRDefault="002C5D82" w:rsidP="00D3728F">
            <w:pPr>
              <w:pStyle w:val="ATAGraphicDescription"/>
            </w:pPr>
            <w:r>
              <w:t xml:space="preserve">Description de l’image : Pas d’image. </w:t>
            </w:r>
          </w:p>
        </w:tc>
      </w:tr>
    </w:tbl>
    <w:p w14:paraId="140B741A"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354"/>
      </w:tblGrid>
      <w:tr w:rsidR="00D21642" w:rsidRPr="00D4655D" w14:paraId="25E4EA56" w14:textId="77777777" w:rsidTr="05659E0F">
        <w:trPr>
          <w:trHeight w:val="432"/>
        </w:trPr>
        <w:tc>
          <w:tcPr>
            <w:tcW w:w="5000" w:type="pct"/>
            <w:shd w:val="clear" w:color="auto" w:fill="DDDDDD"/>
            <w:vAlign w:val="center"/>
          </w:tcPr>
          <w:p w14:paraId="1671C6D0" w14:textId="3DA50470" w:rsidR="00D21642" w:rsidRPr="00D4655D" w:rsidRDefault="00D21642" w:rsidP="003C7D45">
            <w:pPr>
              <w:pStyle w:val="ATASlideNoteHeading"/>
            </w:pPr>
            <w:r>
              <w:t xml:space="preserve">Diapo </w:t>
            </w:r>
            <w:r w:rsidR="00317629" w:rsidRPr="3F15E326">
              <w:fldChar w:fldCharType="begin"/>
            </w:r>
            <w:r w:rsidR="00317629">
              <w:instrText xml:space="preserve"> SEQ ataslide \s </w:instrText>
            </w:r>
            <w:r w:rsidR="00317629" w:rsidRPr="3F15E326">
              <w:fldChar w:fldCharType="separate"/>
            </w:r>
            <w:r w:rsidR="00A039DE">
              <w:rPr>
                <w:noProof/>
              </w:rPr>
              <w:t>44</w:t>
            </w:r>
            <w:r w:rsidR="00317629" w:rsidRPr="3F15E326">
              <w:fldChar w:fldCharType="end"/>
            </w:r>
            <w:r>
              <w:t>. Récapitulatif du module (2/2)</w:t>
            </w:r>
          </w:p>
        </w:tc>
      </w:tr>
      <w:tr w:rsidR="00D21642" w:rsidRPr="00B7142E" w14:paraId="5487AB23" w14:textId="77777777" w:rsidTr="05659E0F">
        <w:tc>
          <w:tcPr>
            <w:tcW w:w="5000" w:type="pct"/>
            <w:shd w:val="clear" w:color="auto" w:fill="EAEAEA"/>
            <w:tcMar>
              <w:left w:w="72" w:type="dxa"/>
              <w:right w:w="72" w:type="dxa"/>
            </w:tcMar>
          </w:tcPr>
          <w:p w14:paraId="0A3207C1" w14:textId="3D944A74" w:rsidR="00A81B43" w:rsidRPr="00C14263" w:rsidRDefault="00A81B43" w:rsidP="00C14263">
            <w:pPr>
              <w:pStyle w:val="ATABulletLevel01BodySlide"/>
            </w:pPr>
            <w:r>
              <w:t>Le cycle d’un attentat terroriste</w:t>
            </w:r>
          </w:p>
          <w:p w14:paraId="48FE6377" w14:textId="77777777" w:rsidR="00A81B43" w:rsidRPr="00C14263" w:rsidRDefault="00A81B43" w:rsidP="00C14263">
            <w:pPr>
              <w:pStyle w:val="ATABulletLevel01BodySlide"/>
            </w:pPr>
            <w:r>
              <w:t>Les liens entre le terrorisme et d'autres crimes</w:t>
            </w:r>
          </w:p>
          <w:p w14:paraId="54A18C14" w14:textId="475486F1" w:rsidR="00A81B43" w:rsidRPr="00B7142E" w:rsidRDefault="56B1078F" w:rsidP="00C14263">
            <w:pPr>
              <w:pStyle w:val="ATABulletLevel01BodySlide"/>
            </w:pPr>
            <w:r>
              <w:t>Les enquêtes sur les attentats terroristes</w:t>
            </w:r>
          </w:p>
        </w:tc>
      </w:tr>
      <w:tr w:rsidR="00D21642" w:rsidRPr="0020077B" w14:paraId="40A6AA9D" w14:textId="77777777" w:rsidTr="05659E0F">
        <w:tc>
          <w:tcPr>
            <w:tcW w:w="5000" w:type="pct"/>
            <w:shd w:val="clear" w:color="auto" w:fill="EAEAEA"/>
            <w:vAlign w:val="center"/>
          </w:tcPr>
          <w:p w14:paraId="73BD4FAE" w14:textId="77777777" w:rsidR="00D21642" w:rsidRPr="0020077B" w:rsidRDefault="00D21642" w:rsidP="00AA428F">
            <w:pPr>
              <w:pStyle w:val="ATAGraphicDescription"/>
            </w:pPr>
            <w:r>
              <w:t xml:space="preserve">Description de l’image : Pas d’image. </w:t>
            </w:r>
          </w:p>
        </w:tc>
      </w:tr>
    </w:tbl>
    <w:p w14:paraId="01DED13D" w14:textId="77777777" w:rsidR="00A81B43" w:rsidRDefault="00A81B43" w:rsidP="00A81B43">
      <w:pPr>
        <w:pStyle w:val="ATABulletLevel01BodySlide"/>
        <w:numPr>
          <w:ilvl w:val="0"/>
          <w:numId w:val="0"/>
        </w:numPr>
        <w:ind w:left="389"/>
      </w:pPr>
    </w:p>
    <w:p w14:paraId="044D22AB" w14:textId="29D4353B" w:rsidR="002C5D82" w:rsidRPr="00EC7551" w:rsidRDefault="002C5D82" w:rsidP="00EC7551">
      <w:pPr>
        <w:pStyle w:val="ATABulletLevel01BodySlide"/>
      </w:pPr>
      <w:r>
        <w:t xml:space="preserve">Récapitulez le module en rappelant aux participants </w:t>
      </w:r>
      <w:r w:rsidR="00B62220">
        <w:t>de</w:t>
      </w:r>
      <w:r>
        <w:t xml:space="preserve"> quelles façons l'enquête terroriste est similaire à celle d’un crime ordinaire. Les principales différences sont, entre autres, la nécessité de mettre en œuvre des mesures de sûreté et de sécurité </w:t>
      </w:r>
      <w:r>
        <w:lastRenderedPageBreak/>
        <w:t>renforcées, de gérer l'attention des médias et l'intérêt du public, et d’obtenir des ressources supplémentaires ou une aide extérieure.</w:t>
      </w:r>
    </w:p>
    <w:p w14:paraId="1E37B072" w14:textId="5C0BC332" w:rsidR="002C5D82" w:rsidRPr="00EC7551" w:rsidRDefault="002F1043" w:rsidP="00EC7551">
      <w:pPr>
        <w:pStyle w:val="ATABulletLevel01BodySlide"/>
      </w:pPr>
      <w:r>
        <w:t>Demandez aux participants s’ils ont des questions sur le contenu abordé pendant ce module.</w:t>
      </w:r>
    </w:p>
    <w:p w14:paraId="5978D357" w14:textId="100E9B29" w:rsidR="00C53A8C" w:rsidRDefault="00D55EF9" w:rsidP="00EC7551">
      <w:pPr>
        <w:pStyle w:val="ATABulletLevel01BodySlide"/>
      </w:pPr>
      <w:r>
        <w:t xml:space="preserve">Expliquez que le module suivant </w:t>
      </w:r>
      <w:r w:rsidR="00B62220">
        <w:t>traite d</w:t>
      </w:r>
      <w:r>
        <w:t>es principes fondamentaux du renseignement.</w:t>
      </w:r>
    </w:p>
    <w:sectPr w:rsidR="00C53A8C" w:rsidSect="00D55EF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4A305" w14:textId="77777777" w:rsidR="002427AF" w:rsidRDefault="002427AF" w:rsidP="00C82114">
      <w:r>
        <w:separator/>
      </w:r>
    </w:p>
    <w:p w14:paraId="0B3EC38C" w14:textId="77777777" w:rsidR="002427AF" w:rsidRDefault="002427AF"/>
    <w:p w14:paraId="01E08557" w14:textId="77777777" w:rsidR="002427AF" w:rsidRDefault="002427AF"/>
    <w:p w14:paraId="1D6805EB" w14:textId="77777777" w:rsidR="002427AF" w:rsidRDefault="002427AF"/>
    <w:p w14:paraId="3AB7BB66" w14:textId="77777777" w:rsidR="002427AF" w:rsidRDefault="002427AF"/>
  </w:endnote>
  <w:endnote w:type="continuationSeparator" w:id="0">
    <w:p w14:paraId="67793C34" w14:textId="77777777" w:rsidR="002427AF" w:rsidRDefault="002427AF" w:rsidP="00C82114">
      <w:r>
        <w:continuationSeparator/>
      </w:r>
    </w:p>
    <w:p w14:paraId="31078A0F" w14:textId="77777777" w:rsidR="002427AF" w:rsidRDefault="002427AF"/>
    <w:p w14:paraId="09481BE6" w14:textId="77777777" w:rsidR="002427AF" w:rsidRDefault="002427AF"/>
    <w:p w14:paraId="2E62EDBE" w14:textId="77777777" w:rsidR="002427AF" w:rsidRDefault="002427AF"/>
    <w:p w14:paraId="24476BCA" w14:textId="77777777" w:rsidR="002427AF" w:rsidRDefault="002427AF"/>
  </w:endnote>
  <w:endnote w:type="continuationNotice" w:id="1">
    <w:p w14:paraId="6926FC80" w14:textId="77777777" w:rsidR="002427AF" w:rsidRDefault="00242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041532" w:rsidRPr="001640EA" w14:paraId="6BD0F3F5" w14:textId="77777777" w:rsidTr="00B036DF">
      <w:tc>
        <w:tcPr>
          <w:tcW w:w="8100" w:type="dxa"/>
        </w:tcPr>
        <w:p w14:paraId="7011BFB1" w14:textId="070D335B" w:rsidR="00041532" w:rsidRPr="00A039DE" w:rsidRDefault="005A3FFD" w:rsidP="003A4E98">
          <w:pPr>
            <w:ind w:left="0"/>
            <w:rPr>
              <w:rStyle w:val="PlaceholderText"/>
              <w:rFonts w:ascii="Arial" w:eastAsia="Arial Unicode MS" w:hAnsi="Arial" w:cs="Arial"/>
              <w:color w:val="000000" w:themeColor="text1"/>
              <w:sz w:val="18"/>
              <w:szCs w:val="18"/>
              <w:lang w:val="en-US"/>
            </w:rPr>
          </w:pPr>
          <w:r w:rsidRPr="00A039DE">
            <w:rPr>
              <w:rFonts w:ascii="Arial" w:hAnsi="Arial"/>
              <w:color w:val="000000" w:themeColor="text1"/>
              <w:sz w:val="18"/>
              <w:lang w:val="en-US"/>
            </w:rPr>
            <w:t>Interdicting Terrorist Activities</w:t>
          </w:r>
          <w:r w:rsidRPr="00A039DE">
            <w:rPr>
              <w:rStyle w:val="PlaceholderText"/>
              <w:rFonts w:ascii="Arial" w:hAnsi="Arial"/>
              <w:color w:val="000000" w:themeColor="text1"/>
              <w:sz w:val="18"/>
              <w:lang w:val="en-US"/>
            </w:rPr>
            <w:t xml:space="preserve"> (ITA) v5.00</w:t>
          </w:r>
        </w:p>
      </w:tc>
      <w:tc>
        <w:tcPr>
          <w:tcW w:w="1260" w:type="dxa"/>
        </w:tcPr>
        <w:p w14:paraId="73F3D21F" w14:textId="69DFC9BA" w:rsidR="00041532" w:rsidRPr="00D55EF9" w:rsidRDefault="00041532" w:rsidP="00B036DF">
          <w:pPr>
            <w:ind w:left="0"/>
            <w:jc w:val="right"/>
            <w:rPr>
              <w:rFonts w:ascii="Arial" w:hAnsi="Arial" w:cs="Arial"/>
              <w:color w:val="000000" w:themeColor="text1"/>
              <w:sz w:val="18"/>
              <w:szCs w:val="18"/>
            </w:rPr>
          </w:pPr>
          <w:r>
            <w:rPr>
              <w:rStyle w:val="PlaceholderText"/>
              <w:rFonts w:ascii="Arial" w:hAnsi="Arial"/>
              <w:color w:val="000000" w:themeColor="text1"/>
              <w:sz w:val="18"/>
            </w:rPr>
            <w:t xml:space="preserve">Page </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PAGE </w:instrText>
          </w:r>
          <w:r w:rsidRPr="00D55EF9">
            <w:rPr>
              <w:rStyle w:val="PlaceholderText"/>
              <w:rFonts w:ascii="Arial" w:eastAsia="Arial Unicode MS" w:hAnsi="Arial" w:cs="Arial"/>
              <w:color w:val="000000" w:themeColor="text1"/>
              <w:sz w:val="18"/>
            </w:rPr>
            <w:fldChar w:fldCharType="separate"/>
          </w:r>
          <w:r w:rsidR="005001D3">
            <w:rPr>
              <w:rStyle w:val="PlaceholderText"/>
              <w:rFonts w:ascii="Arial" w:eastAsia="Arial Unicode MS" w:hAnsi="Arial" w:cs="Arial"/>
              <w:color w:val="000000" w:themeColor="text1"/>
              <w:sz w:val="18"/>
            </w:rPr>
            <w:t>28</w:t>
          </w:r>
          <w:r w:rsidRPr="00D55EF9">
            <w:rPr>
              <w:rStyle w:val="PlaceholderText"/>
              <w:rFonts w:ascii="Arial" w:eastAsia="Arial Unicode MS" w:hAnsi="Arial" w:cs="Arial"/>
              <w:color w:val="000000" w:themeColor="text1"/>
              <w:sz w:val="18"/>
            </w:rPr>
            <w:fldChar w:fldCharType="end"/>
          </w:r>
          <w:r w:rsidR="00F97BC7">
            <w:rPr>
              <w:rStyle w:val="PlaceholderText"/>
              <w:rFonts w:ascii="Arial" w:eastAsia="Arial Unicode MS" w:hAnsi="Arial" w:cs="Arial"/>
              <w:color w:val="000000" w:themeColor="text1"/>
              <w:sz w:val="18"/>
            </w:rPr>
            <w:t xml:space="preserve"> of </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NUMPAGES  \# "0"  \* MERGEFORMAT </w:instrText>
          </w:r>
          <w:r w:rsidRPr="00D55EF9">
            <w:rPr>
              <w:rStyle w:val="PlaceholderText"/>
              <w:rFonts w:ascii="Arial" w:eastAsia="Arial Unicode MS" w:hAnsi="Arial" w:cs="Arial"/>
              <w:color w:val="000000" w:themeColor="text1"/>
              <w:sz w:val="18"/>
            </w:rPr>
            <w:fldChar w:fldCharType="separate"/>
          </w:r>
          <w:r w:rsidR="005001D3">
            <w:rPr>
              <w:rStyle w:val="PlaceholderText"/>
              <w:rFonts w:ascii="Arial" w:eastAsia="Arial Unicode MS" w:hAnsi="Arial" w:cs="Arial"/>
              <w:color w:val="000000" w:themeColor="text1"/>
              <w:sz w:val="18"/>
            </w:rPr>
            <w:t>28</w:t>
          </w:r>
          <w:r w:rsidRPr="00D55EF9">
            <w:rPr>
              <w:rStyle w:val="PlaceholderText"/>
              <w:rFonts w:ascii="Arial" w:eastAsia="Arial Unicode MS" w:hAnsi="Arial" w:cs="Arial"/>
              <w:color w:val="000000" w:themeColor="text1"/>
              <w:sz w:val="18"/>
            </w:rPr>
            <w:fldChar w:fldCharType="end"/>
          </w:r>
        </w:p>
      </w:tc>
    </w:tr>
  </w:tbl>
  <w:sdt>
    <w:sdtPr>
      <w:rPr>
        <w:rFonts w:ascii="Arial" w:hAnsi="Arial" w:cs="Arial"/>
        <w:b/>
        <w:color w:val="808080"/>
        <w:sz w:val="18"/>
        <w:szCs w:val="18"/>
      </w:rPr>
      <w:id w:val="1254099774"/>
      <w:docPartObj>
        <w:docPartGallery w:val="Page Numbers (Bottom of Page)"/>
        <w:docPartUnique/>
      </w:docPartObj>
    </w:sdtPr>
    <w:sdtEndPr>
      <w:rPr>
        <w:rFonts w:ascii="Cambria" w:hAnsi="Cambria"/>
        <w:sz w:val="24"/>
      </w:rPr>
    </w:sdtEndPr>
    <w:sdtContent>
      <w:p w14:paraId="4A2BF238" w14:textId="1145B8FA" w:rsidR="00041532" w:rsidRPr="00A039DE" w:rsidRDefault="00041532" w:rsidP="00CB0E8C">
        <w:pPr>
          <w:jc w:val="center"/>
          <w:rPr>
            <w:rFonts w:ascii="Arial" w:eastAsia="Arial Unicode MS" w:hAnsi="Arial" w:cs="Arial"/>
            <w:b/>
            <w:sz w:val="18"/>
            <w:szCs w:val="18"/>
            <w:lang w:val="en-US"/>
          </w:rPr>
        </w:pPr>
        <w:r w:rsidRPr="00A039DE">
          <w:rPr>
            <w:rFonts w:ascii="Arial" w:hAnsi="Arial"/>
            <w:b/>
            <w:sz w:val="18"/>
            <w:lang w:val="en-US"/>
          </w:rPr>
          <w:t>OFFICE OF ANTITERRORISM ASSISTANCE - FOR TRAINING PURPOSES ONLY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386A" w14:textId="77777777" w:rsidR="002427AF" w:rsidRDefault="002427AF" w:rsidP="00C82114">
      <w:r>
        <w:separator/>
      </w:r>
    </w:p>
    <w:p w14:paraId="2C5B0630" w14:textId="77777777" w:rsidR="002427AF" w:rsidRDefault="002427AF"/>
    <w:p w14:paraId="3B092472" w14:textId="77777777" w:rsidR="002427AF" w:rsidRDefault="002427AF"/>
    <w:p w14:paraId="68C80E6A" w14:textId="77777777" w:rsidR="002427AF" w:rsidRDefault="002427AF"/>
    <w:p w14:paraId="5DDDF304" w14:textId="77777777" w:rsidR="002427AF" w:rsidRDefault="002427AF"/>
  </w:footnote>
  <w:footnote w:type="continuationSeparator" w:id="0">
    <w:p w14:paraId="4A9DC215" w14:textId="77777777" w:rsidR="002427AF" w:rsidRDefault="002427AF" w:rsidP="00C82114">
      <w:r>
        <w:continuationSeparator/>
      </w:r>
    </w:p>
    <w:p w14:paraId="212B77BF" w14:textId="77777777" w:rsidR="002427AF" w:rsidRDefault="002427AF"/>
    <w:p w14:paraId="1B9DA53E" w14:textId="77777777" w:rsidR="002427AF" w:rsidRDefault="002427AF"/>
    <w:p w14:paraId="09D9009C" w14:textId="77777777" w:rsidR="002427AF" w:rsidRDefault="002427AF"/>
    <w:p w14:paraId="64F92647" w14:textId="77777777" w:rsidR="002427AF" w:rsidRDefault="002427AF"/>
  </w:footnote>
  <w:footnote w:type="continuationNotice" w:id="1">
    <w:p w14:paraId="062F8641" w14:textId="77777777" w:rsidR="002427AF" w:rsidRDefault="00242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398E" w14:textId="50DC1E50" w:rsidR="00041532" w:rsidRPr="00A039DE" w:rsidRDefault="008A1B41" w:rsidP="00094043">
    <w:pPr>
      <w:pStyle w:val="ATAHeader"/>
      <w:tabs>
        <w:tab w:val="clear" w:pos="9720"/>
        <w:tab w:val="right" w:pos="9360"/>
      </w:tabs>
      <w:rPr>
        <w:lang w:val="en-US"/>
      </w:rPr>
    </w:pPr>
    <w:r w:rsidRPr="00A039DE">
      <w:rPr>
        <w:lang w:val="en-US"/>
      </w:rPr>
      <w:t>Module 3: Interdicting Terrorist Incidents Overview</w:t>
    </w:r>
    <w:r w:rsidRPr="00A039DE">
      <w:rPr>
        <w:lang w:val="en-US"/>
      </w:rPr>
      <w:tab/>
      <w:t>Facilitator Guide</w:t>
    </w:r>
  </w:p>
  <w:p w14:paraId="440CDBBF" w14:textId="77777777" w:rsidR="00041532" w:rsidRPr="00A039DE" w:rsidRDefault="00041532" w:rsidP="00D55EF9">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3C1"/>
    <w:multiLevelType w:val="hybridMultilevel"/>
    <w:tmpl w:val="27F0ADB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170CB9"/>
    <w:multiLevelType w:val="hybridMultilevel"/>
    <w:tmpl w:val="2CA0409C"/>
    <w:lvl w:ilvl="0" w:tplc="04090005">
      <w:start w:val="1"/>
      <w:numFmt w:val="bullet"/>
      <w:lvlText w:val=""/>
      <w:lvlJc w:val="left"/>
      <w:pPr>
        <w:ind w:left="651" w:hanging="360"/>
      </w:pPr>
      <w:rPr>
        <w:rFonts w:ascii="Wingdings" w:hAnsi="Wingdings" w:hint="default"/>
      </w:rPr>
    </w:lvl>
    <w:lvl w:ilvl="1" w:tplc="04090003">
      <w:start w:val="1"/>
      <w:numFmt w:val="bullet"/>
      <w:lvlText w:val="o"/>
      <w:lvlJc w:val="left"/>
      <w:pPr>
        <w:ind w:left="1371" w:hanging="360"/>
      </w:pPr>
      <w:rPr>
        <w:rFonts w:ascii="Courier New" w:hAnsi="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 w15:restartNumberingAfterBreak="0">
    <w:nsid w:val="214926D0"/>
    <w:multiLevelType w:val="hybridMultilevel"/>
    <w:tmpl w:val="5888D400"/>
    <w:lvl w:ilvl="0" w:tplc="C3D44266">
      <w:start w:val="1"/>
      <w:numFmt w:val="bullet"/>
      <w:lvlText w:val=""/>
      <w:lvlJc w:val="left"/>
      <w:pPr>
        <w:tabs>
          <w:tab w:val="num" w:pos="720"/>
        </w:tabs>
        <w:ind w:left="720" w:hanging="360"/>
      </w:pPr>
      <w:rPr>
        <w:rFonts w:ascii="Wingdings" w:hAnsi="Wingdings" w:hint="default"/>
      </w:rPr>
    </w:lvl>
    <w:lvl w:ilvl="1" w:tplc="BD78533E">
      <w:start w:val="238"/>
      <w:numFmt w:val="bullet"/>
      <w:lvlText w:val="•"/>
      <w:lvlJc w:val="left"/>
      <w:pPr>
        <w:tabs>
          <w:tab w:val="num" w:pos="1440"/>
        </w:tabs>
        <w:ind w:left="1440" w:hanging="360"/>
      </w:pPr>
      <w:rPr>
        <w:rFonts w:ascii="Times New Roman" w:hAnsi="Times New Roman" w:hint="default"/>
      </w:rPr>
    </w:lvl>
    <w:lvl w:ilvl="2" w:tplc="EE6E813A">
      <w:start w:val="1"/>
      <w:numFmt w:val="bullet"/>
      <w:lvlText w:val=""/>
      <w:lvlJc w:val="left"/>
      <w:pPr>
        <w:tabs>
          <w:tab w:val="num" w:pos="2160"/>
        </w:tabs>
        <w:ind w:left="2160" w:hanging="360"/>
      </w:pPr>
      <w:rPr>
        <w:rFonts w:ascii="Wingdings" w:hAnsi="Wingdings" w:hint="default"/>
      </w:rPr>
    </w:lvl>
    <w:lvl w:ilvl="3" w:tplc="0082D57A" w:tentative="1">
      <w:start w:val="1"/>
      <w:numFmt w:val="bullet"/>
      <w:lvlText w:val=""/>
      <w:lvlJc w:val="left"/>
      <w:pPr>
        <w:tabs>
          <w:tab w:val="num" w:pos="2880"/>
        </w:tabs>
        <w:ind w:left="2880" w:hanging="360"/>
      </w:pPr>
      <w:rPr>
        <w:rFonts w:ascii="Wingdings" w:hAnsi="Wingdings" w:hint="default"/>
      </w:rPr>
    </w:lvl>
    <w:lvl w:ilvl="4" w:tplc="4DB81484" w:tentative="1">
      <w:start w:val="1"/>
      <w:numFmt w:val="bullet"/>
      <w:lvlText w:val=""/>
      <w:lvlJc w:val="left"/>
      <w:pPr>
        <w:tabs>
          <w:tab w:val="num" w:pos="3600"/>
        </w:tabs>
        <w:ind w:left="3600" w:hanging="360"/>
      </w:pPr>
      <w:rPr>
        <w:rFonts w:ascii="Wingdings" w:hAnsi="Wingdings" w:hint="default"/>
      </w:rPr>
    </w:lvl>
    <w:lvl w:ilvl="5" w:tplc="655262C0" w:tentative="1">
      <w:start w:val="1"/>
      <w:numFmt w:val="bullet"/>
      <w:lvlText w:val=""/>
      <w:lvlJc w:val="left"/>
      <w:pPr>
        <w:tabs>
          <w:tab w:val="num" w:pos="4320"/>
        </w:tabs>
        <w:ind w:left="4320" w:hanging="360"/>
      </w:pPr>
      <w:rPr>
        <w:rFonts w:ascii="Wingdings" w:hAnsi="Wingdings" w:hint="default"/>
      </w:rPr>
    </w:lvl>
    <w:lvl w:ilvl="6" w:tplc="FD4864B0" w:tentative="1">
      <w:start w:val="1"/>
      <w:numFmt w:val="bullet"/>
      <w:lvlText w:val=""/>
      <w:lvlJc w:val="left"/>
      <w:pPr>
        <w:tabs>
          <w:tab w:val="num" w:pos="5040"/>
        </w:tabs>
        <w:ind w:left="5040" w:hanging="360"/>
      </w:pPr>
      <w:rPr>
        <w:rFonts w:ascii="Wingdings" w:hAnsi="Wingdings" w:hint="default"/>
      </w:rPr>
    </w:lvl>
    <w:lvl w:ilvl="7" w:tplc="410CEE82" w:tentative="1">
      <w:start w:val="1"/>
      <w:numFmt w:val="bullet"/>
      <w:lvlText w:val=""/>
      <w:lvlJc w:val="left"/>
      <w:pPr>
        <w:tabs>
          <w:tab w:val="num" w:pos="5760"/>
        </w:tabs>
        <w:ind w:left="5760" w:hanging="360"/>
      </w:pPr>
      <w:rPr>
        <w:rFonts w:ascii="Wingdings" w:hAnsi="Wingdings" w:hint="default"/>
      </w:rPr>
    </w:lvl>
    <w:lvl w:ilvl="8" w:tplc="BAFCC8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B7EA9"/>
    <w:multiLevelType w:val="hybridMultilevel"/>
    <w:tmpl w:val="75A0EE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B13BF4"/>
    <w:multiLevelType w:val="hybridMultilevel"/>
    <w:tmpl w:val="B692A0CC"/>
    <w:lvl w:ilvl="0" w:tplc="FFFFFFFF">
      <w:start w:val="1"/>
      <w:numFmt w:val="bullet"/>
      <w:lvlText w:val=""/>
      <w:lvlJc w:val="left"/>
      <w:pPr>
        <w:ind w:left="389" w:hanging="360"/>
      </w:pPr>
      <w:rPr>
        <w:rFonts w:ascii="Wingdings" w:hAnsi="Wingdings" w:hint="default"/>
      </w:rPr>
    </w:lvl>
    <w:lvl w:ilvl="1" w:tplc="04090003">
      <w:start w:val="1"/>
      <w:numFmt w:val="bullet"/>
      <w:lvlText w:val="o"/>
      <w:lvlJc w:val="left"/>
      <w:pPr>
        <w:ind w:left="1109" w:hanging="360"/>
      </w:pPr>
      <w:rPr>
        <w:rFonts w:ascii="Courier New" w:hAnsi="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6" w15:restartNumberingAfterBreak="0">
    <w:nsid w:val="33631980"/>
    <w:multiLevelType w:val="hybridMultilevel"/>
    <w:tmpl w:val="EC668D02"/>
    <w:lvl w:ilvl="0" w:tplc="06506F54">
      <w:start w:val="1"/>
      <w:numFmt w:val="bullet"/>
      <w:lvlText w:val="§"/>
      <w:lvlJc w:val="left"/>
      <w:pPr>
        <w:ind w:left="720" w:hanging="360"/>
      </w:pPr>
      <w:rPr>
        <w:rFonts w:ascii="Wingdings" w:hAnsi="Wingdings" w:hint="default"/>
      </w:rPr>
    </w:lvl>
    <w:lvl w:ilvl="1" w:tplc="51DA91AC">
      <w:start w:val="1"/>
      <w:numFmt w:val="bullet"/>
      <w:lvlText w:val="o"/>
      <w:lvlJc w:val="left"/>
      <w:pPr>
        <w:ind w:left="1440" w:hanging="360"/>
      </w:pPr>
      <w:rPr>
        <w:rFonts w:ascii="Courier New" w:hAnsi="Courier New" w:hint="default"/>
      </w:rPr>
    </w:lvl>
    <w:lvl w:ilvl="2" w:tplc="E5F8F2AE">
      <w:start w:val="1"/>
      <w:numFmt w:val="bullet"/>
      <w:lvlText w:val=""/>
      <w:lvlJc w:val="left"/>
      <w:pPr>
        <w:ind w:left="2160" w:hanging="360"/>
      </w:pPr>
      <w:rPr>
        <w:rFonts w:ascii="Wingdings" w:hAnsi="Wingdings" w:hint="default"/>
      </w:rPr>
    </w:lvl>
    <w:lvl w:ilvl="3" w:tplc="BF78F3DE">
      <w:start w:val="1"/>
      <w:numFmt w:val="bullet"/>
      <w:lvlText w:val=""/>
      <w:lvlJc w:val="left"/>
      <w:pPr>
        <w:ind w:left="2880" w:hanging="360"/>
      </w:pPr>
      <w:rPr>
        <w:rFonts w:ascii="Symbol" w:hAnsi="Symbol" w:hint="default"/>
      </w:rPr>
    </w:lvl>
    <w:lvl w:ilvl="4" w:tplc="2A8E070E">
      <w:start w:val="1"/>
      <w:numFmt w:val="bullet"/>
      <w:lvlText w:val="o"/>
      <w:lvlJc w:val="left"/>
      <w:pPr>
        <w:ind w:left="3600" w:hanging="360"/>
      </w:pPr>
      <w:rPr>
        <w:rFonts w:ascii="Courier New" w:hAnsi="Courier New" w:hint="default"/>
      </w:rPr>
    </w:lvl>
    <w:lvl w:ilvl="5" w:tplc="E616A028">
      <w:start w:val="1"/>
      <w:numFmt w:val="bullet"/>
      <w:lvlText w:val=""/>
      <w:lvlJc w:val="left"/>
      <w:pPr>
        <w:ind w:left="4320" w:hanging="360"/>
      </w:pPr>
      <w:rPr>
        <w:rFonts w:ascii="Wingdings" w:hAnsi="Wingdings" w:hint="default"/>
      </w:rPr>
    </w:lvl>
    <w:lvl w:ilvl="6" w:tplc="927ADE34">
      <w:start w:val="1"/>
      <w:numFmt w:val="bullet"/>
      <w:lvlText w:val=""/>
      <w:lvlJc w:val="left"/>
      <w:pPr>
        <w:ind w:left="5040" w:hanging="360"/>
      </w:pPr>
      <w:rPr>
        <w:rFonts w:ascii="Symbol" w:hAnsi="Symbol" w:hint="default"/>
      </w:rPr>
    </w:lvl>
    <w:lvl w:ilvl="7" w:tplc="168C7F7E">
      <w:start w:val="1"/>
      <w:numFmt w:val="bullet"/>
      <w:lvlText w:val="o"/>
      <w:lvlJc w:val="left"/>
      <w:pPr>
        <w:ind w:left="5760" w:hanging="360"/>
      </w:pPr>
      <w:rPr>
        <w:rFonts w:ascii="Courier New" w:hAnsi="Courier New" w:hint="default"/>
      </w:rPr>
    </w:lvl>
    <w:lvl w:ilvl="8" w:tplc="795AD97A">
      <w:start w:val="1"/>
      <w:numFmt w:val="bullet"/>
      <w:lvlText w:val=""/>
      <w:lvlJc w:val="left"/>
      <w:pPr>
        <w:ind w:left="6480" w:hanging="360"/>
      </w:pPr>
      <w:rPr>
        <w:rFonts w:ascii="Wingdings" w:hAnsi="Wingdings" w:hint="default"/>
      </w:rPr>
    </w:lvl>
  </w:abstractNum>
  <w:abstractNum w:abstractNumId="7"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
      <w:pStyle w:val="Heading2"/>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353F7853"/>
    <w:multiLevelType w:val="hybridMultilevel"/>
    <w:tmpl w:val="D2186C7A"/>
    <w:lvl w:ilvl="0" w:tplc="04090001">
      <w:start w:val="1"/>
      <w:numFmt w:val="bullet"/>
      <w:lvlText w:val=""/>
      <w:lvlJc w:val="left"/>
      <w:pPr>
        <w:ind w:left="651" w:hanging="360"/>
      </w:pPr>
      <w:rPr>
        <w:rFonts w:ascii="Symbol" w:hAnsi="Symbol" w:hint="default"/>
      </w:rPr>
    </w:lvl>
    <w:lvl w:ilvl="1" w:tplc="04090003">
      <w:start w:val="1"/>
      <w:numFmt w:val="bullet"/>
      <w:lvlText w:val="o"/>
      <w:lvlJc w:val="left"/>
      <w:pPr>
        <w:ind w:left="1371" w:hanging="360"/>
      </w:pPr>
      <w:rPr>
        <w:rFonts w:ascii="Courier New" w:hAnsi="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9" w15:restartNumberingAfterBreak="0">
    <w:nsid w:val="383A3F07"/>
    <w:multiLevelType w:val="hybridMultilevel"/>
    <w:tmpl w:val="A19E9F3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90051D"/>
    <w:multiLevelType w:val="hybridMultilevel"/>
    <w:tmpl w:val="95F8F7B8"/>
    <w:lvl w:ilvl="0" w:tplc="533809EC">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1" w15:restartNumberingAfterBreak="0">
    <w:nsid w:val="3FB24734"/>
    <w:multiLevelType w:val="hybridMultilevel"/>
    <w:tmpl w:val="D4CA035E"/>
    <w:lvl w:ilvl="0" w:tplc="533809EC">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2" w15:restartNumberingAfterBreak="0">
    <w:nsid w:val="40F12683"/>
    <w:multiLevelType w:val="hybridMultilevel"/>
    <w:tmpl w:val="B35A0670"/>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3" w15:restartNumberingAfterBreak="0">
    <w:nsid w:val="4A4E5786"/>
    <w:multiLevelType w:val="hybridMultilevel"/>
    <w:tmpl w:val="E0E0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5B2DC0"/>
    <w:multiLevelType w:val="hybridMultilevel"/>
    <w:tmpl w:val="BE3CA9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EB1EB1"/>
    <w:multiLevelType w:val="hybridMultilevel"/>
    <w:tmpl w:val="4EF202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282973"/>
    <w:multiLevelType w:val="hybridMultilevel"/>
    <w:tmpl w:val="3F60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D7A0F"/>
    <w:multiLevelType w:val="hybridMultilevel"/>
    <w:tmpl w:val="C6F8C0A8"/>
    <w:lvl w:ilvl="0" w:tplc="60BA2910">
      <w:start w:val="1"/>
      <w:numFmt w:val="bullet"/>
      <w:lvlText w:val=""/>
      <w:lvlJc w:val="left"/>
      <w:pPr>
        <w:ind w:left="360" w:hanging="360"/>
      </w:pPr>
      <w:rPr>
        <w:rFonts w:ascii="Wingdings" w:hAnsi="Wingdings" w:hint="default"/>
      </w:rPr>
    </w:lvl>
    <w:lvl w:ilvl="1" w:tplc="9A96FDBC">
      <w:start w:val="1"/>
      <w:numFmt w:val="bullet"/>
      <w:lvlText w:val="o"/>
      <w:lvlJc w:val="left"/>
      <w:pPr>
        <w:ind w:left="1080" w:hanging="360"/>
      </w:pPr>
      <w:rPr>
        <w:rFonts w:ascii="Courier New" w:hAnsi="Courier New" w:hint="default"/>
      </w:rPr>
    </w:lvl>
    <w:lvl w:ilvl="2" w:tplc="B06CBF1C">
      <w:start w:val="1"/>
      <w:numFmt w:val="bullet"/>
      <w:lvlText w:val=""/>
      <w:lvlJc w:val="left"/>
      <w:pPr>
        <w:ind w:left="1800" w:hanging="360"/>
      </w:pPr>
      <w:rPr>
        <w:rFonts w:ascii="Wingdings" w:hAnsi="Wingdings" w:hint="default"/>
      </w:rPr>
    </w:lvl>
    <w:lvl w:ilvl="3" w:tplc="3F620244">
      <w:start w:val="1"/>
      <w:numFmt w:val="bullet"/>
      <w:lvlText w:val=""/>
      <w:lvlJc w:val="left"/>
      <w:pPr>
        <w:ind w:left="2520" w:hanging="360"/>
      </w:pPr>
      <w:rPr>
        <w:rFonts w:ascii="Symbol" w:hAnsi="Symbol" w:hint="default"/>
      </w:rPr>
    </w:lvl>
    <w:lvl w:ilvl="4" w:tplc="30301B4C">
      <w:start w:val="1"/>
      <w:numFmt w:val="bullet"/>
      <w:lvlText w:val="o"/>
      <w:lvlJc w:val="left"/>
      <w:pPr>
        <w:ind w:left="3240" w:hanging="360"/>
      </w:pPr>
      <w:rPr>
        <w:rFonts w:ascii="Courier New" w:hAnsi="Courier New" w:hint="default"/>
      </w:rPr>
    </w:lvl>
    <w:lvl w:ilvl="5" w:tplc="B3CC151E">
      <w:start w:val="1"/>
      <w:numFmt w:val="bullet"/>
      <w:lvlText w:val=""/>
      <w:lvlJc w:val="left"/>
      <w:pPr>
        <w:ind w:left="3960" w:hanging="360"/>
      </w:pPr>
      <w:rPr>
        <w:rFonts w:ascii="Wingdings" w:hAnsi="Wingdings" w:hint="default"/>
      </w:rPr>
    </w:lvl>
    <w:lvl w:ilvl="6" w:tplc="9DDC8BA0">
      <w:start w:val="1"/>
      <w:numFmt w:val="bullet"/>
      <w:lvlText w:val=""/>
      <w:lvlJc w:val="left"/>
      <w:pPr>
        <w:ind w:left="4680" w:hanging="360"/>
      </w:pPr>
      <w:rPr>
        <w:rFonts w:ascii="Symbol" w:hAnsi="Symbol" w:hint="default"/>
      </w:rPr>
    </w:lvl>
    <w:lvl w:ilvl="7" w:tplc="05E68714">
      <w:start w:val="1"/>
      <w:numFmt w:val="bullet"/>
      <w:lvlText w:val="o"/>
      <w:lvlJc w:val="left"/>
      <w:pPr>
        <w:ind w:left="5400" w:hanging="360"/>
      </w:pPr>
      <w:rPr>
        <w:rFonts w:ascii="Courier New" w:hAnsi="Courier New" w:hint="default"/>
      </w:rPr>
    </w:lvl>
    <w:lvl w:ilvl="8" w:tplc="953CA7CE">
      <w:start w:val="1"/>
      <w:numFmt w:val="bullet"/>
      <w:lvlText w:val=""/>
      <w:lvlJc w:val="left"/>
      <w:pPr>
        <w:ind w:left="6120" w:hanging="360"/>
      </w:pPr>
      <w:rPr>
        <w:rFonts w:ascii="Wingdings" w:hAnsi="Wingdings" w:hint="default"/>
      </w:rPr>
    </w:lvl>
  </w:abstractNum>
  <w:abstractNum w:abstractNumId="19" w15:restartNumberingAfterBreak="0">
    <w:nsid w:val="62580771"/>
    <w:multiLevelType w:val="hybridMultilevel"/>
    <w:tmpl w:val="50C4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47828"/>
    <w:multiLevelType w:val="hybridMultilevel"/>
    <w:tmpl w:val="B3AEA4CC"/>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1" w15:restartNumberingAfterBreak="0">
    <w:nsid w:val="68764827"/>
    <w:multiLevelType w:val="hybridMultilevel"/>
    <w:tmpl w:val="72F6CCA8"/>
    <w:lvl w:ilvl="0" w:tplc="FFFFFFFF">
      <w:start w:val="1"/>
      <w:numFmt w:val="bullet"/>
      <w:lvlText w:val=""/>
      <w:lvlJc w:val="left"/>
      <w:pPr>
        <w:ind w:left="389" w:hanging="360"/>
      </w:pPr>
      <w:rPr>
        <w:rFonts w:ascii="Wingdings" w:hAnsi="Wingdings" w:hint="default"/>
      </w:rPr>
    </w:lvl>
    <w:lvl w:ilvl="1" w:tplc="04090003">
      <w:start w:val="1"/>
      <w:numFmt w:val="bullet"/>
      <w:lvlText w:val="o"/>
      <w:lvlJc w:val="left"/>
      <w:pPr>
        <w:ind w:left="1109" w:hanging="360"/>
      </w:pPr>
      <w:rPr>
        <w:rFonts w:ascii="Courier New" w:hAnsi="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2" w15:restartNumberingAfterBreak="0">
    <w:nsid w:val="6B711850"/>
    <w:multiLevelType w:val="hybridMultilevel"/>
    <w:tmpl w:val="DEFAE270"/>
    <w:lvl w:ilvl="0" w:tplc="6302C92A">
      <w:start w:val="1"/>
      <w:numFmt w:val="bullet"/>
      <w:pStyle w:val="ATABulletLevel03BodySlide"/>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15:restartNumberingAfterBreak="0">
    <w:nsid w:val="6D745AC1"/>
    <w:multiLevelType w:val="hybridMultilevel"/>
    <w:tmpl w:val="B568E7BC"/>
    <w:lvl w:ilvl="0" w:tplc="051C4472">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63752"/>
    <w:multiLevelType w:val="hybridMultilevel"/>
    <w:tmpl w:val="17FC61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145D01"/>
    <w:multiLevelType w:val="multilevel"/>
    <w:tmpl w:val="491C3098"/>
    <w:styleLink w:val="Style1"/>
    <w:lvl w:ilvl="0">
      <w:start w:val="1"/>
      <w:numFmt w:val="bullet"/>
      <w:lvlText w:val=""/>
      <w:lvlJc w:val="left"/>
      <w:pPr>
        <w:ind w:left="360"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6" w15:restartNumberingAfterBreak="0">
    <w:nsid w:val="767D72A6"/>
    <w:multiLevelType w:val="hybridMultilevel"/>
    <w:tmpl w:val="36502868"/>
    <w:lvl w:ilvl="0" w:tplc="FFFFFFFF">
      <w:start w:val="1"/>
      <w:numFmt w:val="bullet"/>
      <w:pStyle w:val="ATABulletLevel01BodySlide"/>
      <w:lvlText w:val=""/>
      <w:lvlJc w:val="left"/>
      <w:pPr>
        <w:ind w:left="36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62DCB"/>
    <w:multiLevelType w:val="hybridMultilevel"/>
    <w:tmpl w:val="F912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F42E0"/>
    <w:multiLevelType w:val="hybridMultilevel"/>
    <w:tmpl w:val="892CF910"/>
    <w:lvl w:ilvl="0" w:tplc="04090001">
      <w:start w:val="1"/>
      <w:numFmt w:val="bullet"/>
      <w:lvlText w:val=""/>
      <w:lvlJc w:val="left"/>
      <w:pPr>
        <w:ind w:left="651" w:hanging="360"/>
      </w:pPr>
      <w:rPr>
        <w:rFonts w:ascii="Symbol" w:hAnsi="Symbol" w:hint="default"/>
      </w:rPr>
    </w:lvl>
    <w:lvl w:ilvl="1" w:tplc="04090003">
      <w:start w:val="1"/>
      <w:numFmt w:val="bullet"/>
      <w:lvlText w:val="o"/>
      <w:lvlJc w:val="left"/>
      <w:pPr>
        <w:ind w:left="1371" w:hanging="360"/>
      </w:pPr>
      <w:rPr>
        <w:rFonts w:ascii="Courier New" w:hAnsi="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hint="default"/>
      </w:rPr>
    </w:lvl>
    <w:lvl w:ilvl="8" w:tplc="04090005" w:tentative="1">
      <w:start w:val="1"/>
      <w:numFmt w:val="bullet"/>
      <w:lvlText w:val=""/>
      <w:lvlJc w:val="left"/>
      <w:pPr>
        <w:ind w:left="6411" w:hanging="360"/>
      </w:pPr>
      <w:rPr>
        <w:rFonts w:ascii="Wingdings" w:hAnsi="Wingdings" w:hint="default"/>
      </w:rPr>
    </w:lvl>
  </w:abstractNum>
  <w:num w:numId="1" w16cid:durableId="636766806">
    <w:abstractNumId w:val="6"/>
  </w:num>
  <w:num w:numId="2" w16cid:durableId="1696006212">
    <w:abstractNumId w:val="18"/>
  </w:num>
  <w:num w:numId="3" w16cid:durableId="14812171">
    <w:abstractNumId w:val="7"/>
  </w:num>
  <w:num w:numId="4" w16cid:durableId="485364283">
    <w:abstractNumId w:val="26"/>
  </w:num>
  <w:num w:numId="5" w16cid:durableId="894583395">
    <w:abstractNumId w:val="12"/>
  </w:num>
  <w:num w:numId="6" w16cid:durableId="204493058">
    <w:abstractNumId w:val="22"/>
  </w:num>
  <w:num w:numId="7" w16cid:durableId="126778817">
    <w:abstractNumId w:val="1"/>
  </w:num>
  <w:num w:numId="8" w16cid:durableId="879977887">
    <w:abstractNumId w:val="14"/>
  </w:num>
  <w:num w:numId="9" w16cid:durableId="1265572727">
    <w:abstractNumId w:val="25"/>
  </w:num>
  <w:num w:numId="10" w16cid:durableId="1338726283">
    <w:abstractNumId w:val="4"/>
  </w:num>
  <w:num w:numId="11" w16cid:durableId="1406342924">
    <w:abstractNumId w:val="13"/>
  </w:num>
  <w:num w:numId="12" w16cid:durableId="999112510">
    <w:abstractNumId w:val="21"/>
  </w:num>
  <w:num w:numId="13" w16cid:durableId="1662657795">
    <w:abstractNumId w:val="24"/>
  </w:num>
  <w:num w:numId="14" w16cid:durableId="943924441">
    <w:abstractNumId w:val="9"/>
  </w:num>
  <w:num w:numId="15" w16cid:durableId="1446537776">
    <w:abstractNumId w:val="16"/>
  </w:num>
  <w:num w:numId="16" w16cid:durableId="586117410">
    <w:abstractNumId w:val="5"/>
  </w:num>
  <w:num w:numId="17" w16cid:durableId="227345138">
    <w:abstractNumId w:val="15"/>
  </w:num>
  <w:num w:numId="18" w16cid:durableId="1245259267">
    <w:abstractNumId w:val="11"/>
  </w:num>
  <w:num w:numId="19" w16cid:durableId="1475297292">
    <w:abstractNumId w:val="10"/>
  </w:num>
  <w:num w:numId="20" w16cid:durableId="1479691653">
    <w:abstractNumId w:val="19"/>
  </w:num>
  <w:num w:numId="21" w16cid:durableId="2038122670">
    <w:abstractNumId w:val="23"/>
  </w:num>
  <w:num w:numId="22" w16cid:durableId="986011947">
    <w:abstractNumId w:val="0"/>
  </w:num>
  <w:num w:numId="23" w16cid:durableId="2076118665">
    <w:abstractNumId w:val="27"/>
  </w:num>
  <w:num w:numId="24" w16cid:durableId="219026265">
    <w:abstractNumId w:val="17"/>
  </w:num>
  <w:num w:numId="25" w16cid:durableId="1039478060">
    <w:abstractNumId w:val="2"/>
  </w:num>
  <w:num w:numId="26" w16cid:durableId="1673022563">
    <w:abstractNumId w:val="28"/>
  </w:num>
  <w:num w:numId="27" w16cid:durableId="351953934">
    <w:abstractNumId w:val="8"/>
  </w:num>
  <w:num w:numId="28" w16cid:durableId="2045785310">
    <w:abstractNumId w:val="20"/>
  </w:num>
  <w:num w:numId="29" w16cid:durableId="1272125609">
    <w:abstractNumId w:val="3"/>
  </w:num>
  <w:num w:numId="30" w16cid:durableId="327054334">
    <w:abstractNumId w:val="26"/>
  </w:num>
  <w:num w:numId="31" w16cid:durableId="1451624695">
    <w:abstractNumId w:val="12"/>
  </w:num>
  <w:num w:numId="32" w16cid:durableId="41834364">
    <w:abstractNumId w:val="12"/>
  </w:num>
  <w:num w:numId="33" w16cid:durableId="879367345">
    <w:abstractNumId w:val="26"/>
  </w:num>
  <w:num w:numId="34" w16cid:durableId="85421902">
    <w:abstractNumId w:val="12"/>
  </w:num>
  <w:num w:numId="35" w16cid:durableId="593435602">
    <w:abstractNumId w:val="12"/>
  </w:num>
  <w:num w:numId="36" w16cid:durableId="964889928">
    <w:abstractNumId w:val="26"/>
  </w:num>
  <w:num w:numId="37" w16cid:durableId="191185875">
    <w:abstractNumId w:val="12"/>
  </w:num>
  <w:num w:numId="38" w16cid:durableId="2013097465">
    <w:abstractNumId w:val="12"/>
  </w:num>
  <w:num w:numId="39" w16cid:durableId="1351570114">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NotTrackFormatting/>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EF9"/>
    <w:rsid w:val="0000080F"/>
    <w:rsid w:val="00001BC5"/>
    <w:rsid w:val="00001CF0"/>
    <w:rsid w:val="00002582"/>
    <w:rsid w:val="000033E1"/>
    <w:rsid w:val="0000453D"/>
    <w:rsid w:val="00004548"/>
    <w:rsid w:val="00004ABB"/>
    <w:rsid w:val="000055CB"/>
    <w:rsid w:val="0000604B"/>
    <w:rsid w:val="000069B8"/>
    <w:rsid w:val="000075F8"/>
    <w:rsid w:val="0000764E"/>
    <w:rsid w:val="00007799"/>
    <w:rsid w:val="00010BEA"/>
    <w:rsid w:val="00011A4A"/>
    <w:rsid w:val="000126AD"/>
    <w:rsid w:val="00012750"/>
    <w:rsid w:val="00012A55"/>
    <w:rsid w:val="00012F8B"/>
    <w:rsid w:val="0001354C"/>
    <w:rsid w:val="00015024"/>
    <w:rsid w:val="00015072"/>
    <w:rsid w:val="000156C7"/>
    <w:rsid w:val="000160B3"/>
    <w:rsid w:val="000160F6"/>
    <w:rsid w:val="0001726B"/>
    <w:rsid w:val="000172DD"/>
    <w:rsid w:val="00017BB6"/>
    <w:rsid w:val="00020F68"/>
    <w:rsid w:val="00021D76"/>
    <w:rsid w:val="00022C73"/>
    <w:rsid w:val="00022E83"/>
    <w:rsid w:val="0002397C"/>
    <w:rsid w:val="000244DC"/>
    <w:rsid w:val="000248D3"/>
    <w:rsid w:val="00026AD4"/>
    <w:rsid w:val="000270AF"/>
    <w:rsid w:val="000273D0"/>
    <w:rsid w:val="00030039"/>
    <w:rsid w:val="0003028C"/>
    <w:rsid w:val="000307C7"/>
    <w:rsid w:val="000313F9"/>
    <w:rsid w:val="0003286F"/>
    <w:rsid w:val="00034294"/>
    <w:rsid w:val="000343D8"/>
    <w:rsid w:val="000345A1"/>
    <w:rsid w:val="00035445"/>
    <w:rsid w:val="000354AA"/>
    <w:rsid w:val="0004012E"/>
    <w:rsid w:val="00041459"/>
    <w:rsid w:val="00041532"/>
    <w:rsid w:val="0004173F"/>
    <w:rsid w:val="00041A83"/>
    <w:rsid w:val="00041FAE"/>
    <w:rsid w:val="00042150"/>
    <w:rsid w:val="0004260A"/>
    <w:rsid w:val="00042A82"/>
    <w:rsid w:val="000432D3"/>
    <w:rsid w:val="000435EE"/>
    <w:rsid w:val="0004367C"/>
    <w:rsid w:val="00044435"/>
    <w:rsid w:val="000447D1"/>
    <w:rsid w:val="00044BDC"/>
    <w:rsid w:val="00045437"/>
    <w:rsid w:val="00045482"/>
    <w:rsid w:val="0004571A"/>
    <w:rsid w:val="00045842"/>
    <w:rsid w:val="000466B9"/>
    <w:rsid w:val="00046D7E"/>
    <w:rsid w:val="00047930"/>
    <w:rsid w:val="00051BDA"/>
    <w:rsid w:val="00052034"/>
    <w:rsid w:val="00052056"/>
    <w:rsid w:val="00052627"/>
    <w:rsid w:val="000544AF"/>
    <w:rsid w:val="00054910"/>
    <w:rsid w:val="00055779"/>
    <w:rsid w:val="00057F70"/>
    <w:rsid w:val="00061275"/>
    <w:rsid w:val="00061290"/>
    <w:rsid w:val="00061B87"/>
    <w:rsid w:val="00061C5E"/>
    <w:rsid w:val="00061E38"/>
    <w:rsid w:val="00062190"/>
    <w:rsid w:val="000622B2"/>
    <w:rsid w:val="0006426E"/>
    <w:rsid w:val="00064712"/>
    <w:rsid w:val="000653A2"/>
    <w:rsid w:val="00065AC2"/>
    <w:rsid w:val="0006648E"/>
    <w:rsid w:val="00066603"/>
    <w:rsid w:val="00066747"/>
    <w:rsid w:val="00067AD8"/>
    <w:rsid w:val="00067B16"/>
    <w:rsid w:val="00067C4D"/>
    <w:rsid w:val="0007030E"/>
    <w:rsid w:val="00070D71"/>
    <w:rsid w:val="00070EE9"/>
    <w:rsid w:val="000719EA"/>
    <w:rsid w:val="00071F80"/>
    <w:rsid w:val="00071FF3"/>
    <w:rsid w:val="0007211B"/>
    <w:rsid w:val="00073086"/>
    <w:rsid w:val="000736F0"/>
    <w:rsid w:val="0007476E"/>
    <w:rsid w:val="00074CF1"/>
    <w:rsid w:val="000754B7"/>
    <w:rsid w:val="00076987"/>
    <w:rsid w:val="000804B8"/>
    <w:rsid w:val="00080601"/>
    <w:rsid w:val="000813FA"/>
    <w:rsid w:val="000817F7"/>
    <w:rsid w:val="0008198D"/>
    <w:rsid w:val="0008220A"/>
    <w:rsid w:val="000862CA"/>
    <w:rsid w:val="000865DF"/>
    <w:rsid w:val="000879BC"/>
    <w:rsid w:val="000904E7"/>
    <w:rsid w:val="00090D2B"/>
    <w:rsid w:val="00090D5C"/>
    <w:rsid w:val="00091597"/>
    <w:rsid w:val="00091BA1"/>
    <w:rsid w:val="00094043"/>
    <w:rsid w:val="000941C6"/>
    <w:rsid w:val="0009424E"/>
    <w:rsid w:val="00094604"/>
    <w:rsid w:val="000952F2"/>
    <w:rsid w:val="0009548F"/>
    <w:rsid w:val="0009561F"/>
    <w:rsid w:val="000956F2"/>
    <w:rsid w:val="000958B9"/>
    <w:rsid w:val="00095B4A"/>
    <w:rsid w:val="00096324"/>
    <w:rsid w:val="000965B5"/>
    <w:rsid w:val="00096823"/>
    <w:rsid w:val="00096866"/>
    <w:rsid w:val="0009743B"/>
    <w:rsid w:val="0009792E"/>
    <w:rsid w:val="00097D8C"/>
    <w:rsid w:val="00097F5B"/>
    <w:rsid w:val="000A0574"/>
    <w:rsid w:val="000A0986"/>
    <w:rsid w:val="000A0FD7"/>
    <w:rsid w:val="000A131E"/>
    <w:rsid w:val="000A1411"/>
    <w:rsid w:val="000A184B"/>
    <w:rsid w:val="000A202F"/>
    <w:rsid w:val="000A2455"/>
    <w:rsid w:val="000A2482"/>
    <w:rsid w:val="000A29CA"/>
    <w:rsid w:val="000A3936"/>
    <w:rsid w:val="000A66AD"/>
    <w:rsid w:val="000A7369"/>
    <w:rsid w:val="000A78C9"/>
    <w:rsid w:val="000A7E4C"/>
    <w:rsid w:val="000B2B52"/>
    <w:rsid w:val="000B3714"/>
    <w:rsid w:val="000B39ED"/>
    <w:rsid w:val="000B4E34"/>
    <w:rsid w:val="000B4F36"/>
    <w:rsid w:val="000B519C"/>
    <w:rsid w:val="000B55A3"/>
    <w:rsid w:val="000B581D"/>
    <w:rsid w:val="000B7848"/>
    <w:rsid w:val="000B794E"/>
    <w:rsid w:val="000C02D3"/>
    <w:rsid w:val="000C0DE6"/>
    <w:rsid w:val="000C1B18"/>
    <w:rsid w:val="000C1F67"/>
    <w:rsid w:val="000C2081"/>
    <w:rsid w:val="000C410D"/>
    <w:rsid w:val="000C528C"/>
    <w:rsid w:val="000C64CE"/>
    <w:rsid w:val="000C6B13"/>
    <w:rsid w:val="000C78A3"/>
    <w:rsid w:val="000C7F58"/>
    <w:rsid w:val="000D18CC"/>
    <w:rsid w:val="000D2545"/>
    <w:rsid w:val="000D3788"/>
    <w:rsid w:val="000D39F2"/>
    <w:rsid w:val="000D3E29"/>
    <w:rsid w:val="000D405F"/>
    <w:rsid w:val="000D4AA5"/>
    <w:rsid w:val="000D4E8E"/>
    <w:rsid w:val="000D5377"/>
    <w:rsid w:val="000D6923"/>
    <w:rsid w:val="000D6AEF"/>
    <w:rsid w:val="000D77D9"/>
    <w:rsid w:val="000D7C9F"/>
    <w:rsid w:val="000D7F5A"/>
    <w:rsid w:val="000E053F"/>
    <w:rsid w:val="000E0D2A"/>
    <w:rsid w:val="000E0D72"/>
    <w:rsid w:val="000E1F49"/>
    <w:rsid w:val="000E34BF"/>
    <w:rsid w:val="000E50CD"/>
    <w:rsid w:val="000E5479"/>
    <w:rsid w:val="000E5865"/>
    <w:rsid w:val="000E6889"/>
    <w:rsid w:val="000E6C37"/>
    <w:rsid w:val="000F19BB"/>
    <w:rsid w:val="000F3155"/>
    <w:rsid w:val="000F475D"/>
    <w:rsid w:val="000F4896"/>
    <w:rsid w:val="000F4AF2"/>
    <w:rsid w:val="000F4E98"/>
    <w:rsid w:val="000F4EE5"/>
    <w:rsid w:val="000F604D"/>
    <w:rsid w:val="000F6994"/>
    <w:rsid w:val="000F784C"/>
    <w:rsid w:val="001003B3"/>
    <w:rsid w:val="00102149"/>
    <w:rsid w:val="00103358"/>
    <w:rsid w:val="001033DE"/>
    <w:rsid w:val="001048DD"/>
    <w:rsid w:val="00104F54"/>
    <w:rsid w:val="00104F66"/>
    <w:rsid w:val="001051C7"/>
    <w:rsid w:val="001063E0"/>
    <w:rsid w:val="00107216"/>
    <w:rsid w:val="00107C75"/>
    <w:rsid w:val="00111140"/>
    <w:rsid w:val="00111FE7"/>
    <w:rsid w:val="001136F6"/>
    <w:rsid w:val="0011397E"/>
    <w:rsid w:val="00114072"/>
    <w:rsid w:val="001142A3"/>
    <w:rsid w:val="001148A1"/>
    <w:rsid w:val="0011592D"/>
    <w:rsid w:val="001166B9"/>
    <w:rsid w:val="00117566"/>
    <w:rsid w:val="00120E4C"/>
    <w:rsid w:val="00120FD3"/>
    <w:rsid w:val="001211DF"/>
    <w:rsid w:val="001225F6"/>
    <w:rsid w:val="001227DB"/>
    <w:rsid w:val="00122F6F"/>
    <w:rsid w:val="00123845"/>
    <w:rsid w:val="0012440A"/>
    <w:rsid w:val="0012472D"/>
    <w:rsid w:val="00124ABF"/>
    <w:rsid w:val="00124B97"/>
    <w:rsid w:val="00124F0D"/>
    <w:rsid w:val="001259FD"/>
    <w:rsid w:val="00130433"/>
    <w:rsid w:val="0013084C"/>
    <w:rsid w:val="00130E62"/>
    <w:rsid w:val="001317F2"/>
    <w:rsid w:val="00132CA1"/>
    <w:rsid w:val="00132DD2"/>
    <w:rsid w:val="00134898"/>
    <w:rsid w:val="00134E25"/>
    <w:rsid w:val="001351C1"/>
    <w:rsid w:val="001362E0"/>
    <w:rsid w:val="0013632B"/>
    <w:rsid w:val="00137700"/>
    <w:rsid w:val="00137B9E"/>
    <w:rsid w:val="00137C52"/>
    <w:rsid w:val="0014038A"/>
    <w:rsid w:val="00140812"/>
    <w:rsid w:val="00142576"/>
    <w:rsid w:val="001427E5"/>
    <w:rsid w:val="0014459B"/>
    <w:rsid w:val="001449E0"/>
    <w:rsid w:val="0014504C"/>
    <w:rsid w:val="00145378"/>
    <w:rsid w:val="001453F9"/>
    <w:rsid w:val="00145603"/>
    <w:rsid w:val="00145B23"/>
    <w:rsid w:val="00146548"/>
    <w:rsid w:val="00146777"/>
    <w:rsid w:val="001473D0"/>
    <w:rsid w:val="001475FF"/>
    <w:rsid w:val="00150255"/>
    <w:rsid w:val="0015130A"/>
    <w:rsid w:val="00151B4C"/>
    <w:rsid w:val="001520A9"/>
    <w:rsid w:val="00152A81"/>
    <w:rsid w:val="001531EC"/>
    <w:rsid w:val="001538CC"/>
    <w:rsid w:val="0015480C"/>
    <w:rsid w:val="00154FE7"/>
    <w:rsid w:val="00155C46"/>
    <w:rsid w:val="001577BB"/>
    <w:rsid w:val="001577E5"/>
    <w:rsid w:val="001601EF"/>
    <w:rsid w:val="001608E0"/>
    <w:rsid w:val="00160E77"/>
    <w:rsid w:val="001616F8"/>
    <w:rsid w:val="00161ACE"/>
    <w:rsid w:val="0016272A"/>
    <w:rsid w:val="00163328"/>
    <w:rsid w:val="00163B76"/>
    <w:rsid w:val="001640EA"/>
    <w:rsid w:val="0016411F"/>
    <w:rsid w:val="00164E3F"/>
    <w:rsid w:val="00164E5D"/>
    <w:rsid w:val="001652CA"/>
    <w:rsid w:val="001659C8"/>
    <w:rsid w:val="00166196"/>
    <w:rsid w:val="0016636E"/>
    <w:rsid w:val="00167AA6"/>
    <w:rsid w:val="00167D3A"/>
    <w:rsid w:val="001709AF"/>
    <w:rsid w:val="001722F2"/>
    <w:rsid w:val="00172713"/>
    <w:rsid w:val="00172F04"/>
    <w:rsid w:val="00175B38"/>
    <w:rsid w:val="0017688C"/>
    <w:rsid w:val="00177174"/>
    <w:rsid w:val="001771E0"/>
    <w:rsid w:val="0017737E"/>
    <w:rsid w:val="001779F0"/>
    <w:rsid w:val="001823F9"/>
    <w:rsid w:val="001828F9"/>
    <w:rsid w:val="00182D9D"/>
    <w:rsid w:val="0018406E"/>
    <w:rsid w:val="001844DA"/>
    <w:rsid w:val="00185162"/>
    <w:rsid w:val="0018544D"/>
    <w:rsid w:val="00185550"/>
    <w:rsid w:val="00185C31"/>
    <w:rsid w:val="00186234"/>
    <w:rsid w:val="001869FE"/>
    <w:rsid w:val="00186BDE"/>
    <w:rsid w:val="001878C6"/>
    <w:rsid w:val="00190D21"/>
    <w:rsid w:val="00191E96"/>
    <w:rsid w:val="0019276B"/>
    <w:rsid w:val="00193146"/>
    <w:rsid w:val="00193AD2"/>
    <w:rsid w:val="0019402D"/>
    <w:rsid w:val="001944EB"/>
    <w:rsid w:val="0019484F"/>
    <w:rsid w:val="00194D39"/>
    <w:rsid w:val="00195070"/>
    <w:rsid w:val="001963F0"/>
    <w:rsid w:val="00196BCB"/>
    <w:rsid w:val="00196F56"/>
    <w:rsid w:val="00196FEF"/>
    <w:rsid w:val="00197021"/>
    <w:rsid w:val="0019769A"/>
    <w:rsid w:val="00197E08"/>
    <w:rsid w:val="001A0132"/>
    <w:rsid w:val="001A0763"/>
    <w:rsid w:val="001A0FF5"/>
    <w:rsid w:val="001A152D"/>
    <w:rsid w:val="001A1F8A"/>
    <w:rsid w:val="001A2A5C"/>
    <w:rsid w:val="001A2B20"/>
    <w:rsid w:val="001A2D35"/>
    <w:rsid w:val="001A2DB4"/>
    <w:rsid w:val="001A3FDB"/>
    <w:rsid w:val="001A6459"/>
    <w:rsid w:val="001A6BB1"/>
    <w:rsid w:val="001A73C3"/>
    <w:rsid w:val="001A7C08"/>
    <w:rsid w:val="001A7EAF"/>
    <w:rsid w:val="001B036F"/>
    <w:rsid w:val="001B1071"/>
    <w:rsid w:val="001B123F"/>
    <w:rsid w:val="001B1AE3"/>
    <w:rsid w:val="001B1B58"/>
    <w:rsid w:val="001B2FB2"/>
    <w:rsid w:val="001B3426"/>
    <w:rsid w:val="001B35C4"/>
    <w:rsid w:val="001B379C"/>
    <w:rsid w:val="001B41EB"/>
    <w:rsid w:val="001B4361"/>
    <w:rsid w:val="001B489F"/>
    <w:rsid w:val="001B5A04"/>
    <w:rsid w:val="001B6300"/>
    <w:rsid w:val="001B685B"/>
    <w:rsid w:val="001B6A8F"/>
    <w:rsid w:val="001B7389"/>
    <w:rsid w:val="001B73E6"/>
    <w:rsid w:val="001B77E6"/>
    <w:rsid w:val="001B79BB"/>
    <w:rsid w:val="001B7FCD"/>
    <w:rsid w:val="001C0AC9"/>
    <w:rsid w:val="001C1ADB"/>
    <w:rsid w:val="001C1F26"/>
    <w:rsid w:val="001C2C55"/>
    <w:rsid w:val="001C333B"/>
    <w:rsid w:val="001C557C"/>
    <w:rsid w:val="001C5DFF"/>
    <w:rsid w:val="001C64EB"/>
    <w:rsid w:val="001C6950"/>
    <w:rsid w:val="001C7FF0"/>
    <w:rsid w:val="001D000E"/>
    <w:rsid w:val="001D07F0"/>
    <w:rsid w:val="001D0850"/>
    <w:rsid w:val="001D0FA0"/>
    <w:rsid w:val="001D1973"/>
    <w:rsid w:val="001D20BC"/>
    <w:rsid w:val="001D2945"/>
    <w:rsid w:val="001D2DC4"/>
    <w:rsid w:val="001D46E1"/>
    <w:rsid w:val="001D7D1E"/>
    <w:rsid w:val="001E03D6"/>
    <w:rsid w:val="001E04D6"/>
    <w:rsid w:val="001E0528"/>
    <w:rsid w:val="001E19FF"/>
    <w:rsid w:val="001E2684"/>
    <w:rsid w:val="001E33A0"/>
    <w:rsid w:val="001E3441"/>
    <w:rsid w:val="001E3A35"/>
    <w:rsid w:val="001E4305"/>
    <w:rsid w:val="001E4512"/>
    <w:rsid w:val="001E469C"/>
    <w:rsid w:val="001E4B61"/>
    <w:rsid w:val="001E4F4D"/>
    <w:rsid w:val="001E50E1"/>
    <w:rsid w:val="001E51D5"/>
    <w:rsid w:val="001E5C29"/>
    <w:rsid w:val="001E6BED"/>
    <w:rsid w:val="001E6C10"/>
    <w:rsid w:val="001E6C14"/>
    <w:rsid w:val="001E793D"/>
    <w:rsid w:val="001F0432"/>
    <w:rsid w:val="001F155D"/>
    <w:rsid w:val="001F2811"/>
    <w:rsid w:val="001F2C57"/>
    <w:rsid w:val="001F3EDA"/>
    <w:rsid w:val="001F46BE"/>
    <w:rsid w:val="001F4D9C"/>
    <w:rsid w:val="001F5C04"/>
    <w:rsid w:val="001F66B3"/>
    <w:rsid w:val="001F6791"/>
    <w:rsid w:val="001F6A3C"/>
    <w:rsid w:val="001F75B0"/>
    <w:rsid w:val="001F7C36"/>
    <w:rsid w:val="0020077B"/>
    <w:rsid w:val="0020188F"/>
    <w:rsid w:val="00202847"/>
    <w:rsid w:val="002039CE"/>
    <w:rsid w:val="00204290"/>
    <w:rsid w:val="0020485B"/>
    <w:rsid w:val="00204C5D"/>
    <w:rsid w:val="00204CC3"/>
    <w:rsid w:val="00204D0E"/>
    <w:rsid w:val="00205666"/>
    <w:rsid w:val="00205731"/>
    <w:rsid w:val="00206AD2"/>
    <w:rsid w:val="0021081C"/>
    <w:rsid w:val="00211386"/>
    <w:rsid w:val="00211FD5"/>
    <w:rsid w:val="00212138"/>
    <w:rsid w:val="0021267C"/>
    <w:rsid w:val="002127AD"/>
    <w:rsid w:val="00213A24"/>
    <w:rsid w:val="00213E03"/>
    <w:rsid w:val="00214C04"/>
    <w:rsid w:val="00215968"/>
    <w:rsid w:val="00216703"/>
    <w:rsid w:val="00217A1F"/>
    <w:rsid w:val="002203FC"/>
    <w:rsid w:val="00220A4E"/>
    <w:rsid w:val="00220ACC"/>
    <w:rsid w:val="00221072"/>
    <w:rsid w:val="00221A1F"/>
    <w:rsid w:val="00221BAD"/>
    <w:rsid w:val="00221C79"/>
    <w:rsid w:val="00221CDB"/>
    <w:rsid w:val="00221F5C"/>
    <w:rsid w:val="0022219A"/>
    <w:rsid w:val="00222DD8"/>
    <w:rsid w:val="00223942"/>
    <w:rsid w:val="00226679"/>
    <w:rsid w:val="00226C69"/>
    <w:rsid w:val="00227020"/>
    <w:rsid w:val="0022753F"/>
    <w:rsid w:val="002277A1"/>
    <w:rsid w:val="00227A90"/>
    <w:rsid w:val="00227C71"/>
    <w:rsid w:val="00230017"/>
    <w:rsid w:val="00230386"/>
    <w:rsid w:val="002313D1"/>
    <w:rsid w:val="002313E5"/>
    <w:rsid w:val="002320C6"/>
    <w:rsid w:val="00233BA6"/>
    <w:rsid w:val="00233CA2"/>
    <w:rsid w:val="0023488F"/>
    <w:rsid w:val="00234F3E"/>
    <w:rsid w:val="00237821"/>
    <w:rsid w:val="0023793C"/>
    <w:rsid w:val="00237D4A"/>
    <w:rsid w:val="00237FC2"/>
    <w:rsid w:val="00240FE9"/>
    <w:rsid w:val="00241EED"/>
    <w:rsid w:val="002427AF"/>
    <w:rsid w:val="00242A39"/>
    <w:rsid w:val="00243103"/>
    <w:rsid w:val="00243817"/>
    <w:rsid w:val="002454B2"/>
    <w:rsid w:val="00245AB9"/>
    <w:rsid w:val="0024655B"/>
    <w:rsid w:val="002469C9"/>
    <w:rsid w:val="00247D15"/>
    <w:rsid w:val="00247FB7"/>
    <w:rsid w:val="00250672"/>
    <w:rsid w:val="002506E4"/>
    <w:rsid w:val="00251C0C"/>
    <w:rsid w:val="00252CBC"/>
    <w:rsid w:val="0025304E"/>
    <w:rsid w:val="002532E9"/>
    <w:rsid w:val="002539A6"/>
    <w:rsid w:val="00254ED6"/>
    <w:rsid w:val="00254F22"/>
    <w:rsid w:val="0025C2B8"/>
    <w:rsid w:val="002608B2"/>
    <w:rsid w:val="0026143C"/>
    <w:rsid w:val="002615EC"/>
    <w:rsid w:val="00261F95"/>
    <w:rsid w:val="00262DF0"/>
    <w:rsid w:val="002638C0"/>
    <w:rsid w:val="00263B50"/>
    <w:rsid w:val="00263BBB"/>
    <w:rsid w:val="00263CC7"/>
    <w:rsid w:val="00264504"/>
    <w:rsid w:val="0026458C"/>
    <w:rsid w:val="00264A07"/>
    <w:rsid w:val="00266371"/>
    <w:rsid w:val="002669CC"/>
    <w:rsid w:val="00266DB1"/>
    <w:rsid w:val="002672EC"/>
    <w:rsid w:val="00267498"/>
    <w:rsid w:val="0026784C"/>
    <w:rsid w:val="0026798C"/>
    <w:rsid w:val="00270747"/>
    <w:rsid w:val="00270A9F"/>
    <w:rsid w:val="00271F33"/>
    <w:rsid w:val="00272302"/>
    <w:rsid w:val="0027257B"/>
    <w:rsid w:val="00272815"/>
    <w:rsid w:val="00272A02"/>
    <w:rsid w:val="00272B59"/>
    <w:rsid w:val="002734BF"/>
    <w:rsid w:val="00273580"/>
    <w:rsid w:val="0027379B"/>
    <w:rsid w:val="00273A96"/>
    <w:rsid w:val="00274007"/>
    <w:rsid w:val="00274EAE"/>
    <w:rsid w:val="002753EF"/>
    <w:rsid w:val="0027613D"/>
    <w:rsid w:val="0027728F"/>
    <w:rsid w:val="00277CF8"/>
    <w:rsid w:val="002803B0"/>
    <w:rsid w:val="00280BB0"/>
    <w:rsid w:val="00282D92"/>
    <w:rsid w:val="00283A39"/>
    <w:rsid w:val="00284065"/>
    <w:rsid w:val="002847B5"/>
    <w:rsid w:val="00285CC0"/>
    <w:rsid w:val="002873CB"/>
    <w:rsid w:val="002911DB"/>
    <w:rsid w:val="00291F63"/>
    <w:rsid w:val="00292CF1"/>
    <w:rsid w:val="00294407"/>
    <w:rsid w:val="00294624"/>
    <w:rsid w:val="002947EF"/>
    <w:rsid w:val="00294846"/>
    <w:rsid w:val="0029544A"/>
    <w:rsid w:val="0029575D"/>
    <w:rsid w:val="00296018"/>
    <w:rsid w:val="00296513"/>
    <w:rsid w:val="0029684F"/>
    <w:rsid w:val="00296BBB"/>
    <w:rsid w:val="00296BE3"/>
    <w:rsid w:val="00296E5D"/>
    <w:rsid w:val="002A00B1"/>
    <w:rsid w:val="002A03EE"/>
    <w:rsid w:val="002A0962"/>
    <w:rsid w:val="002A0BE9"/>
    <w:rsid w:val="002A0D5F"/>
    <w:rsid w:val="002A1B61"/>
    <w:rsid w:val="002A2685"/>
    <w:rsid w:val="002A2835"/>
    <w:rsid w:val="002A36FB"/>
    <w:rsid w:val="002A3C00"/>
    <w:rsid w:val="002A4028"/>
    <w:rsid w:val="002A44D3"/>
    <w:rsid w:val="002A461B"/>
    <w:rsid w:val="002A635D"/>
    <w:rsid w:val="002A6711"/>
    <w:rsid w:val="002A748D"/>
    <w:rsid w:val="002A75A0"/>
    <w:rsid w:val="002A765D"/>
    <w:rsid w:val="002A7E7C"/>
    <w:rsid w:val="002B103E"/>
    <w:rsid w:val="002B17F0"/>
    <w:rsid w:val="002B4783"/>
    <w:rsid w:val="002B4DE1"/>
    <w:rsid w:val="002B4F53"/>
    <w:rsid w:val="002B5C0B"/>
    <w:rsid w:val="002B6126"/>
    <w:rsid w:val="002B6750"/>
    <w:rsid w:val="002B7129"/>
    <w:rsid w:val="002B7458"/>
    <w:rsid w:val="002B7536"/>
    <w:rsid w:val="002B7630"/>
    <w:rsid w:val="002B7682"/>
    <w:rsid w:val="002B795B"/>
    <w:rsid w:val="002C07D7"/>
    <w:rsid w:val="002C0833"/>
    <w:rsid w:val="002C0D4B"/>
    <w:rsid w:val="002C3037"/>
    <w:rsid w:val="002C311D"/>
    <w:rsid w:val="002C3E60"/>
    <w:rsid w:val="002C5590"/>
    <w:rsid w:val="002C56FE"/>
    <w:rsid w:val="002C5771"/>
    <w:rsid w:val="002C5D82"/>
    <w:rsid w:val="002C5EBB"/>
    <w:rsid w:val="002C5FF9"/>
    <w:rsid w:val="002C6540"/>
    <w:rsid w:val="002C7BFF"/>
    <w:rsid w:val="002C7DD5"/>
    <w:rsid w:val="002D1513"/>
    <w:rsid w:val="002D1937"/>
    <w:rsid w:val="002D1C11"/>
    <w:rsid w:val="002D2049"/>
    <w:rsid w:val="002D22E1"/>
    <w:rsid w:val="002D23BF"/>
    <w:rsid w:val="002D3205"/>
    <w:rsid w:val="002D3F43"/>
    <w:rsid w:val="002D47CE"/>
    <w:rsid w:val="002D52C0"/>
    <w:rsid w:val="002D7B4F"/>
    <w:rsid w:val="002E1BA7"/>
    <w:rsid w:val="002E2C2C"/>
    <w:rsid w:val="002E2F42"/>
    <w:rsid w:val="002E304A"/>
    <w:rsid w:val="002E51D1"/>
    <w:rsid w:val="002E5591"/>
    <w:rsid w:val="002E5794"/>
    <w:rsid w:val="002E616C"/>
    <w:rsid w:val="002E6E55"/>
    <w:rsid w:val="002E76C7"/>
    <w:rsid w:val="002F1043"/>
    <w:rsid w:val="002F1C6C"/>
    <w:rsid w:val="002F1F09"/>
    <w:rsid w:val="002F20B3"/>
    <w:rsid w:val="002F23B3"/>
    <w:rsid w:val="002F246B"/>
    <w:rsid w:val="002F2E97"/>
    <w:rsid w:val="002F36DB"/>
    <w:rsid w:val="002F428F"/>
    <w:rsid w:val="002F45B4"/>
    <w:rsid w:val="002F490B"/>
    <w:rsid w:val="002F65AE"/>
    <w:rsid w:val="002F700A"/>
    <w:rsid w:val="002F77AA"/>
    <w:rsid w:val="002F7E95"/>
    <w:rsid w:val="0030000D"/>
    <w:rsid w:val="003016CC"/>
    <w:rsid w:val="003017B9"/>
    <w:rsid w:val="00301A79"/>
    <w:rsid w:val="00302A20"/>
    <w:rsid w:val="00302ACC"/>
    <w:rsid w:val="00302C0C"/>
    <w:rsid w:val="00303B04"/>
    <w:rsid w:val="00304A17"/>
    <w:rsid w:val="00304D22"/>
    <w:rsid w:val="003066BB"/>
    <w:rsid w:val="00306E72"/>
    <w:rsid w:val="00306FF5"/>
    <w:rsid w:val="00307D13"/>
    <w:rsid w:val="00311AB8"/>
    <w:rsid w:val="00312331"/>
    <w:rsid w:val="00312397"/>
    <w:rsid w:val="00313806"/>
    <w:rsid w:val="00314AFE"/>
    <w:rsid w:val="00315D9A"/>
    <w:rsid w:val="0031609E"/>
    <w:rsid w:val="0031631B"/>
    <w:rsid w:val="00317268"/>
    <w:rsid w:val="00317629"/>
    <w:rsid w:val="0031797F"/>
    <w:rsid w:val="00320CE0"/>
    <w:rsid w:val="00321445"/>
    <w:rsid w:val="00322DB2"/>
    <w:rsid w:val="00322F9C"/>
    <w:rsid w:val="00324284"/>
    <w:rsid w:val="00325776"/>
    <w:rsid w:val="00330223"/>
    <w:rsid w:val="00332751"/>
    <w:rsid w:val="00332B2F"/>
    <w:rsid w:val="00332DE1"/>
    <w:rsid w:val="00332E7A"/>
    <w:rsid w:val="0033389E"/>
    <w:rsid w:val="003346A0"/>
    <w:rsid w:val="00334A8E"/>
    <w:rsid w:val="00334CC0"/>
    <w:rsid w:val="00335C18"/>
    <w:rsid w:val="00340AA8"/>
    <w:rsid w:val="0034112C"/>
    <w:rsid w:val="00341DFB"/>
    <w:rsid w:val="00342056"/>
    <w:rsid w:val="0034270A"/>
    <w:rsid w:val="00342ADB"/>
    <w:rsid w:val="0034312E"/>
    <w:rsid w:val="00343FEB"/>
    <w:rsid w:val="0034539C"/>
    <w:rsid w:val="00345F2F"/>
    <w:rsid w:val="003465C1"/>
    <w:rsid w:val="0034684E"/>
    <w:rsid w:val="0035101F"/>
    <w:rsid w:val="00351167"/>
    <w:rsid w:val="00351359"/>
    <w:rsid w:val="003518F2"/>
    <w:rsid w:val="00351AA1"/>
    <w:rsid w:val="00351E7C"/>
    <w:rsid w:val="00352441"/>
    <w:rsid w:val="003527AB"/>
    <w:rsid w:val="003528D0"/>
    <w:rsid w:val="0035325B"/>
    <w:rsid w:val="003558EC"/>
    <w:rsid w:val="00356C98"/>
    <w:rsid w:val="00360997"/>
    <w:rsid w:val="0036182D"/>
    <w:rsid w:val="00362B00"/>
    <w:rsid w:val="0036353C"/>
    <w:rsid w:val="0036366F"/>
    <w:rsid w:val="003637EE"/>
    <w:rsid w:val="00364C1E"/>
    <w:rsid w:val="0036558C"/>
    <w:rsid w:val="0036653F"/>
    <w:rsid w:val="00366661"/>
    <w:rsid w:val="0036687E"/>
    <w:rsid w:val="003678BB"/>
    <w:rsid w:val="0037020C"/>
    <w:rsid w:val="00370337"/>
    <w:rsid w:val="003706C7"/>
    <w:rsid w:val="00370878"/>
    <w:rsid w:val="00371178"/>
    <w:rsid w:val="00371693"/>
    <w:rsid w:val="00371936"/>
    <w:rsid w:val="00371D60"/>
    <w:rsid w:val="0037220A"/>
    <w:rsid w:val="00372E72"/>
    <w:rsid w:val="0037315C"/>
    <w:rsid w:val="003733E6"/>
    <w:rsid w:val="00373D94"/>
    <w:rsid w:val="00374714"/>
    <w:rsid w:val="003752AB"/>
    <w:rsid w:val="00375CE7"/>
    <w:rsid w:val="0037718C"/>
    <w:rsid w:val="0038158F"/>
    <w:rsid w:val="003822F0"/>
    <w:rsid w:val="00382CD9"/>
    <w:rsid w:val="00383C13"/>
    <w:rsid w:val="00384DB7"/>
    <w:rsid w:val="00385407"/>
    <w:rsid w:val="003856D6"/>
    <w:rsid w:val="00385980"/>
    <w:rsid w:val="00385B8F"/>
    <w:rsid w:val="00385F57"/>
    <w:rsid w:val="00386C4C"/>
    <w:rsid w:val="0038734C"/>
    <w:rsid w:val="00390366"/>
    <w:rsid w:val="00390CC8"/>
    <w:rsid w:val="0039122B"/>
    <w:rsid w:val="00392757"/>
    <w:rsid w:val="00393217"/>
    <w:rsid w:val="00393928"/>
    <w:rsid w:val="003966F2"/>
    <w:rsid w:val="003A0135"/>
    <w:rsid w:val="003A0679"/>
    <w:rsid w:val="003A08D7"/>
    <w:rsid w:val="003A2EFE"/>
    <w:rsid w:val="003A4276"/>
    <w:rsid w:val="003A4686"/>
    <w:rsid w:val="003A46E2"/>
    <w:rsid w:val="003A4E98"/>
    <w:rsid w:val="003A55C6"/>
    <w:rsid w:val="003A6189"/>
    <w:rsid w:val="003A708B"/>
    <w:rsid w:val="003A73A0"/>
    <w:rsid w:val="003A7735"/>
    <w:rsid w:val="003A7824"/>
    <w:rsid w:val="003B0423"/>
    <w:rsid w:val="003B2836"/>
    <w:rsid w:val="003B2CCB"/>
    <w:rsid w:val="003B30D2"/>
    <w:rsid w:val="003B31A6"/>
    <w:rsid w:val="003B3386"/>
    <w:rsid w:val="003B5891"/>
    <w:rsid w:val="003B5966"/>
    <w:rsid w:val="003B5FA5"/>
    <w:rsid w:val="003B601D"/>
    <w:rsid w:val="003B68A8"/>
    <w:rsid w:val="003B6910"/>
    <w:rsid w:val="003B6B22"/>
    <w:rsid w:val="003B74EC"/>
    <w:rsid w:val="003B7B4D"/>
    <w:rsid w:val="003C0A59"/>
    <w:rsid w:val="003C0DDC"/>
    <w:rsid w:val="003C20DC"/>
    <w:rsid w:val="003C225C"/>
    <w:rsid w:val="003C2412"/>
    <w:rsid w:val="003C318A"/>
    <w:rsid w:val="003C4674"/>
    <w:rsid w:val="003C4A24"/>
    <w:rsid w:val="003C6EA5"/>
    <w:rsid w:val="003C7263"/>
    <w:rsid w:val="003C7D45"/>
    <w:rsid w:val="003D011B"/>
    <w:rsid w:val="003D2081"/>
    <w:rsid w:val="003D26E2"/>
    <w:rsid w:val="003D2DF6"/>
    <w:rsid w:val="003D3143"/>
    <w:rsid w:val="003D3575"/>
    <w:rsid w:val="003D35F3"/>
    <w:rsid w:val="003D3A77"/>
    <w:rsid w:val="003D3D55"/>
    <w:rsid w:val="003D4249"/>
    <w:rsid w:val="003D4625"/>
    <w:rsid w:val="003D53A6"/>
    <w:rsid w:val="003D63FE"/>
    <w:rsid w:val="003D7169"/>
    <w:rsid w:val="003E02D2"/>
    <w:rsid w:val="003E08F5"/>
    <w:rsid w:val="003E248F"/>
    <w:rsid w:val="003E28E0"/>
    <w:rsid w:val="003E2C4B"/>
    <w:rsid w:val="003E2EF6"/>
    <w:rsid w:val="003E319D"/>
    <w:rsid w:val="003E4791"/>
    <w:rsid w:val="003E53D7"/>
    <w:rsid w:val="003E5949"/>
    <w:rsid w:val="003E744A"/>
    <w:rsid w:val="003E7833"/>
    <w:rsid w:val="003E7C17"/>
    <w:rsid w:val="003EBA30"/>
    <w:rsid w:val="003F0758"/>
    <w:rsid w:val="003F0A58"/>
    <w:rsid w:val="003F1181"/>
    <w:rsid w:val="003F15EA"/>
    <w:rsid w:val="003F1A53"/>
    <w:rsid w:val="003F1FD3"/>
    <w:rsid w:val="003F2D5E"/>
    <w:rsid w:val="003F2FAD"/>
    <w:rsid w:val="003F3838"/>
    <w:rsid w:val="003F3D61"/>
    <w:rsid w:val="003F3F51"/>
    <w:rsid w:val="003F56B6"/>
    <w:rsid w:val="003F5774"/>
    <w:rsid w:val="003F6854"/>
    <w:rsid w:val="003F6A33"/>
    <w:rsid w:val="003F73C2"/>
    <w:rsid w:val="003F791E"/>
    <w:rsid w:val="003F7E06"/>
    <w:rsid w:val="00400175"/>
    <w:rsid w:val="0040116B"/>
    <w:rsid w:val="004012E1"/>
    <w:rsid w:val="0040158A"/>
    <w:rsid w:val="00401D05"/>
    <w:rsid w:val="004029D7"/>
    <w:rsid w:val="00403069"/>
    <w:rsid w:val="0040308C"/>
    <w:rsid w:val="00404D0E"/>
    <w:rsid w:val="00404F39"/>
    <w:rsid w:val="0040686A"/>
    <w:rsid w:val="00407F92"/>
    <w:rsid w:val="00410B19"/>
    <w:rsid w:val="004114D6"/>
    <w:rsid w:val="0041158F"/>
    <w:rsid w:val="00411E7D"/>
    <w:rsid w:val="00412655"/>
    <w:rsid w:val="00412E34"/>
    <w:rsid w:val="004130C6"/>
    <w:rsid w:val="004134F3"/>
    <w:rsid w:val="00413744"/>
    <w:rsid w:val="00413DD8"/>
    <w:rsid w:val="004141EA"/>
    <w:rsid w:val="00414FD0"/>
    <w:rsid w:val="00415746"/>
    <w:rsid w:val="00415DF0"/>
    <w:rsid w:val="004169BB"/>
    <w:rsid w:val="0041745A"/>
    <w:rsid w:val="004179BA"/>
    <w:rsid w:val="00417C34"/>
    <w:rsid w:val="00420678"/>
    <w:rsid w:val="004206F5"/>
    <w:rsid w:val="00421B6D"/>
    <w:rsid w:val="004228D6"/>
    <w:rsid w:val="00422904"/>
    <w:rsid w:val="00423510"/>
    <w:rsid w:val="00423817"/>
    <w:rsid w:val="004239F5"/>
    <w:rsid w:val="00423B24"/>
    <w:rsid w:val="00423E9F"/>
    <w:rsid w:val="00424573"/>
    <w:rsid w:val="00424A56"/>
    <w:rsid w:val="00424D97"/>
    <w:rsid w:val="00426AC8"/>
    <w:rsid w:val="00426C1D"/>
    <w:rsid w:val="00427675"/>
    <w:rsid w:val="00430C7A"/>
    <w:rsid w:val="00431A6B"/>
    <w:rsid w:val="00432235"/>
    <w:rsid w:val="00432B9B"/>
    <w:rsid w:val="004335B2"/>
    <w:rsid w:val="00433828"/>
    <w:rsid w:val="00433A84"/>
    <w:rsid w:val="00434472"/>
    <w:rsid w:val="004357F5"/>
    <w:rsid w:val="0043632D"/>
    <w:rsid w:val="0043724B"/>
    <w:rsid w:val="00437B6C"/>
    <w:rsid w:val="0044155E"/>
    <w:rsid w:val="0044164F"/>
    <w:rsid w:val="00443DF9"/>
    <w:rsid w:val="0044446B"/>
    <w:rsid w:val="00444B3F"/>
    <w:rsid w:val="00444DBA"/>
    <w:rsid w:val="00445174"/>
    <w:rsid w:val="004455C0"/>
    <w:rsid w:val="00445A81"/>
    <w:rsid w:val="00445E76"/>
    <w:rsid w:val="00445E9B"/>
    <w:rsid w:val="00446D4A"/>
    <w:rsid w:val="00447513"/>
    <w:rsid w:val="0045190F"/>
    <w:rsid w:val="00451A61"/>
    <w:rsid w:val="0045386D"/>
    <w:rsid w:val="00453DD1"/>
    <w:rsid w:val="00454089"/>
    <w:rsid w:val="0045415B"/>
    <w:rsid w:val="004547EA"/>
    <w:rsid w:val="004554DF"/>
    <w:rsid w:val="004558B9"/>
    <w:rsid w:val="00456C29"/>
    <w:rsid w:val="00456E59"/>
    <w:rsid w:val="00457DAE"/>
    <w:rsid w:val="00457EC0"/>
    <w:rsid w:val="00460A1E"/>
    <w:rsid w:val="00460F54"/>
    <w:rsid w:val="00461EFB"/>
    <w:rsid w:val="00462E82"/>
    <w:rsid w:val="00463557"/>
    <w:rsid w:val="00464995"/>
    <w:rsid w:val="004653BF"/>
    <w:rsid w:val="00465D50"/>
    <w:rsid w:val="00467008"/>
    <w:rsid w:val="00467AF1"/>
    <w:rsid w:val="00467ECB"/>
    <w:rsid w:val="00470AEA"/>
    <w:rsid w:val="00470B94"/>
    <w:rsid w:val="004721AE"/>
    <w:rsid w:val="00472ED6"/>
    <w:rsid w:val="00474628"/>
    <w:rsid w:val="004759E0"/>
    <w:rsid w:val="00475ED6"/>
    <w:rsid w:val="00475F14"/>
    <w:rsid w:val="00476D74"/>
    <w:rsid w:val="00477146"/>
    <w:rsid w:val="00477A14"/>
    <w:rsid w:val="00477B18"/>
    <w:rsid w:val="00477B9C"/>
    <w:rsid w:val="004806FC"/>
    <w:rsid w:val="0048073D"/>
    <w:rsid w:val="0048074A"/>
    <w:rsid w:val="00481209"/>
    <w:rsid w:val="004817CD"/>
    <w:rsid w:val="004820FF"/>
    <w:rsid w:val="00482833"/>
    <w:rsid w:val="00482D98"/>
    <w:rsid w:val="00483937"/>
    <w:rsid w:val="00483D3D"/>
    <w:rsid w:val="00484909"/>
    <w:rsid w:val="00484F0F"/>
    <w:rsid w:val="00486F09"/>
    <w:rsid w:val="00487B38"/>
    <w:rsid w:val="00487C98"/>
    <w:rsid w:val="00487DA5"/>
    <w:rsid w:val="0049065B"/>
    <w:rsid w:val="0049088D"/>
    <w:rsid w:val="00490908"/>
    <w:rsid w:val="004925DF"/>
    <w:rsid w:val="00492693"/>
    <w:rsid w:val="00492864"/>
    <w:rsid w:val="0049374E"/>
    <w:rsid w:val="004942ED"/>
    <w:rsid w:val="00494C38"/>
    <w:rsid w:val="00495E67"/>
    <w:rsid w:val="0049797D"/>
    <w:rsid w:val="004A0535"/>
    <w:rsid w:val="004A0ACF"/>
    <w:rsid w:val="004A11D4"/>
    <w:rsid w:val="004A26A6"/>
    <w:rsid w:val="004A40F0"/>
    <w:rsid w:val="004A4222"/>
    <w:rsid w:val="004A4DD1"/>
    <w:rsid w:val="004A56CD"/>
    <w:rsid w:val="004A5E97"/>
    <w:rsid w:val="004A62A6"/>
    <w:rsid w:val="004B1ACC"/>
    <w:rsid w:val="004B20C4"/>
    <w:rsid w:val="004B21D1"/>
    <w:rsid w:val="004B271E"/>
    <w:rsid w:val="004B2BC6"/>
    <w:rsid w:val="004B2DE0"/>
    <w:rsid w:val="004B2F11"/>
    <w:rsid w:val="004B338E"/>
    <w:rsid w:val="004B392F"/>
    <w:rsid w:val="004B3AE0"/>
    <w:rsid w:val="004B3D68"/>
    <w:rsid w:val="004B42AB"/>
    <w:rsid w:val="004B5324"/>
    <w:rsid w:val="004B60B0"/>
    <w:rsid w:val="004B6FD9"/>
    <w:rsid w:val="004B7AE3"/>
    <w:rsid w:val="004C1D28"/>
    <w:rsid w:val="004C1ED4"/>
    <w:rsid w:val="004C2303"/>
    <w:rsid w:val="004C269F"/>
    <w:rsid w:val="004C26E6"/>
    <w:rsid w:val="004C285F"/>
    <w:rsid w:val="004C2F25"/>
    <w:rsid w:val="004C3DF3"/>
    <w:rsid w:val="004C4F74"/>
    <w:rsid w:val="004C54B9"/>
    <w:rsid w:val="004C5DCB"/>
    <w:rsid w:val="004C6BBE"/>
    <w:rsid w:val="004C7435"/>
    <w:rsid w:val="004D1439"/>
    <w:rsid w:val="004D21A2"/>
    <w:rsid w:val="004D2F0A"/>
    <w:rsid w:val="004D535A"/>
    <w:rsid w:val="004D5AE7"/>
    <w:rsid w:val="004D678F"/>
    <w:rsid w:val="004D703A"/>
    <w:rsid w:val="004D73B1"/>
    <w:rsid w:val="004D79F7"/>
    <w:rsid w:val="004D7CEB"/>
    <w:rsid w:val="004E02F9"/>
    <w:rsid w:val="004E2A85"/>
    <w:rsid w:val="004E2E95"/>
    <w:rsid w:val="004E363F"/>
    <w:rsid w:val="004E36D3"/>
    <w:rsid w:val="004E3749"/>
    <w:rsid w:val="004E3A7E"/>
    <w:rsid w:val="004E443B"/>
    <w:rsid w:val="004E4F26"/>
    <w:rsid w:val="004E5479"/>
    <w:rsid w:val="004E5A09"/>
    <w:rsid w:val="004E5A21"/>
    <w:rsid w:val="004E6309"/>
    <w:rsid w:val="004E7952"/>
    <w:rsid w:val="004F01FD"/>
    <w:rsid w:val="004F2EF2"/>
    <w:rsid w:val="004F30CC"/>
    <w:rsid w:val="004F47C3"/>
    <w:rsid w:val="004F55E4"/>
    <w:rsid w:val="004F5F0C"/>
    <w:rsid w:val="004F6063"/>
    <w:rsid w:val="004F6972"/>
    <w:rsid w:val="004F727F"/>
    <w:rsid w:val="005001B0"/>
    <w:rsid w:val="005001D3"/>
    <w:rsid w:val="00500C6B"/>
    <w:rsid w:val="00502140"/>
    <w:rsid w:val="005022E7"/>
    <w:rsid w:val="005034F5"/>
    <w:rsid w:val="00503815"/>
    <w:rsid w:val="00503B81"/>
    <w:rsid w:val="00504565"/>
    <w:rsid w:val="00511496"/>
    <w:rsid w:val="00512087"/>
    <w:rsid w:val="005120E9"/>
    <w:rsid w:val="00512D99"/>
    <w:rsid w:val="00512F3C"/>
    <w:rsid w:val="00513AEE"/>
    <w:rsid w:val="0051517F"/>
    <w:rsid w:val="00515F09"/>
    <w:rsid w:val="005167BA"/>
    <w:rsid w:val="00517799"/>
    <w:rsid w:val="00517A61"/>
    <w:rsid w:val="00517A7F"/>
    <w:rsid w:val="00520714"/>
    <w:rsid w:val="00521246"/>
    <w:rsid w:val="00521A02"/>
    <w:rsid w:val="00521BC7"/>
    <w:rsid w:val="00521FA5"/>
    <w:rsid w:val="00522858"/>
    <w:rsid w:val="00524AE1"/>
    <w:rsid w:val="0052530E"/>
    <w:rsid w:val="0052546D"/>
    <w:rsid w:val="005259CD"/>
    <w:rsid w:val="00525A6F"/>
    <w:rsid w:val="00525D59"/>
    <w:rsid w:val="00525FFF"/>
    <w:rsid w:val="00526CA1"/>
    <w:rsid w:val="00526D24"/>
    <w:rsid w:val="00527067"/>
    <w:rsid w:val="00527150"/>
    <w:rsid w:val="0052740E"/>
    <w:rsid w:val="00527907"/>
    <w:rsid w:val="00530BE7"/>
    <w:rsid w:val="00531DD8"/>
    <w:rsid w:val="00532067"/>
    <w:rsid w:val="00532B27"/>
    <w:rsid w:val="005335B1"/>
    <w:rsid w:val="0053427B"/>
    <w:rsid w:val="00534537"/>
    <w:rsid w:val="00534D05"/>
    <w:rsid w:val="00534D57"/>
    <w:rsid w:val="00534EDB"/>
    <w:rsid w:val="0053521B"/>
    <w:rsid w:val="00535DBB"/>
    <w:rsid w:val="00536832"/>
    <w:rsid w:val="00536A0A"/>
    <w:rsid w:val="00537516"/>
    <w:rsid w:val="00540A6F"/>
    <w:rsid w:val="00540D4A"/>
    <w:rsid w:val="00540D7C"/>
    <w:rsid w:val="00542119"/>
    <w:rsid w:val="00542B4F"/>
    <w:rsid w:val="0054343A"/>
    <w:rsid w:val="00545D01"/>
    <w:rsid w:val="005462C4"/>
    <w:rsid w:val="005464BE"/>
    <w:rsid w:val="0054736F"/>
    <w:rsid w:val="00547B35"/>
    <w:rsid w:val="00551001"/>
    <w:rsid w:val="00551829"/>
    <w:rsid w:val="00551C00"/>
    <w:rsid w:val="00552238"/>
    <w:rsid w:val="005526CD"/>
    <w:rsid w:val="00553C8D"/>
    <w:rsid w:val="005543FB"/>
    <w:rsid w:val="005544BA"/>
    <w:rsid w:val="00554AF8"/>
    <w:rsid w:val="00555B50"/>
    <w:rsid w:val="00555F4A"/>
    <w:rsid w:val="00556615"/>
    <w:rsid w:val="005572B7"/>
    <w:rsid w:val="00557737"/>
    <w:rsid w:val="005577E2"/>
    <w:rsid w:val="005604BA"/>
    <w:rsid w:val="00560A97"/>
    <w:rsid w:val="005613A0"/>
    <w:rsid w:val="00562AF3"/>
    <w:rsid w:val="00562D27"/>
    <w:rsid w:val="00564641"/>
    <w:rsid w:val="0056501F"/>
    <w:rsid w:val="00565EFE"/>
    <w:rsid w:val="00565F2B"/>
    <w:rsid w:val="00566B18"/>
    <w:rsid w:val="005670B6"/>
    <w:rsid w:val="005673AA"/>
    <w:rsid w:val="005674D4"/>
    <w:rsid w:val="00567D7F"/>
    <w:rsid w:val="00567E49"/>
    <w:rsid w:val="00570539"/>
    <w:rsid w:val="005708F0"/>
    <w:rsid w:val="005709E8"/>
    <w:rsid w:val="005729A2"/>
    <w:rsid w:val="00572C1B"/>
    <w:rsid w:val="00572FE0"/>
    <w:rsid w:val="00573441"/>
    <w:rsid w:val="005739E7"/>
    <w:rsid w:val="00574575"/>
    <w:rsid w:val="005748F0"/>
    <w:rsid w:val="005755FE"/>
    <w:rsid w:val="00577D43"/>
    <w:rsid w:val="00580329"/>
    <w:rsid w:val="005806E8"/>
    <w:rsid w:val="00581E7A"/>
    <w:rsid w:val="0058269B"/>
    <w:rsid w:val="00582E2F"/>
    <w:rsid w:val="0058318D"/>
    <w:rsid w:val="00584385"/>
    <w:rsid w:val="00584556"/>
    <w:rsid w:val="0058573F"/>
    <w:rsid w:val="00586ACA"/>
    <w:rsid w:val="0058763F"/>
    <w:rsid w:val="00587C2B"/>
    <w:rsid w:val="00587D43"/>
    <w:rsid w:val="0059014E"/>
    <w:rsid w:val="005904E9"/>
    <w:rsid w:val="005906F2"/>
    <w:rsid w:val="00590B88"/>
    <w:rsid w:val="00592107"/>
    <w:rsid w:val="0059216A"/>
    <w:rsid w:val="0059327E"/>
    <w:rsid w:val="00595179"/>
    <w:rsid w:val="00595771"/>
    <w:rsid w:val="00595A89"/>
    <w:rsid w:val="00596196"/>
    <w:rsid w:val="005961A2"/>
    <w:rsid w:val="00596667"/>
    <w:rsid w:val="005A012F"/>
    <w:rsid w:val="005A07ED"/>
    <w:rsid w:val="005A10E5"/>
    <w:rsid w:val="005A1C67"/>
    <w:rsid w:val="005A1E69"/>
    <w:rsid w:val="005A2848"/>
    <w:rsid w:val="005A2991"/>
    <w:rsid w:val="005A2F2D"/>
    <w:rsid w:val="005A3490"/>
    <w:rsid w:val="005A3632"/>
    <w:rsid w:val="005A3FFD"/>
    <w:rsid w:val="005A4997"/>
    <w:rsid w:val="005A4E38"/>
    <w:rsid w:val="005A5221"/>
    <w:rsid w:val="005A5934"/>
    <w:rsid w:val="005A6247"/>
    <w:rsid w:val="005A78FD"/>
    <w:rsid w:val="005B1929"/>
    <w:rsid w:val="005B2623"/>
    <w:rsid w:val="005B3573"/>
    <w:rsid w:val="005B3717"/>
    <w:rsid w:val="005B4D6D"/>
    <w:rsid w:val="005B4F17"/>
    <w:rsid w:val="005B55E7"/>
    <w:rsid w:val="005B564D"/>
    <w:rsid w:val="005B5A65"/>
    <w:rsid w:val="005B605E"/>
    <w:rsid w:val="005B7661"/>
    <w:rsid w:val="005B7B78"/>
    <w:rsid w:val="005C0148"/>
    <w:rsid w:val="005C045E"/>
    <w:rsid w:val="005C0486"/>
    <w:rsid w:val="005C1943"/>
    <w:rsid w:val="005C1E68"/>
    <w:rsid w:val="005C294E"/>
    <w:rsid w:val="005C3470"/>
    <w:rsid w:val="005C3AE7"/>
    <w:rsid w:val="005C422D"/>
    <w:rsid w:val="005C4420"/>
    <w:rsid w:val="005C4B54"/>
    <w:rsid w:val="005C650F"/>
    <w:rsid w:val="005C6659"/>
    <w:rsid w:val="005C699A"/>
    <w:rsid w:val="005C780A"/>
    <w:rsid w:val="005C7D6E"/>
    <w:rsid w:val="005D0124"/>
    <w:rsid w:val="005D0147"/>
    <w:rsid w:val="005D0DDA"/>
    <w:rsid w:val="005D0F15"/>
    <w:rsid w:val="005D1284"/>
    <w:rsid w:val="005D1C06"/>
    <w:rsid w:val="005D1C14"/>
    <w:rsid w:val="005D35A5"/>
    <w:rsid w:val="005D4101"/>
    <w:rsid w:val="005D454B"/>
    <w:rsid w:val="005D49A2"/>
    <w:rsid w:val="005D49E0"/>
    <w:rsid w:val="005D4BF2"/>
    <w:rsid w:val="005D5B9A"/>
    <w:rsid w:val="005D65A0"/>
    <w:rsid w:val="005D6CD1"/>
    <w:rsid w:val="005D7690"/>
    <w:rsid w:val="005D76D2"/>
    <w:rsid w:val="005E06B3"/>
    <w:rsid w:val="005E1766"/>
    <w:rsid w:val="005E2879"/>
    <w:rsid w:val="005E327E"/>
    <w:rsid w:val="005E33A9"/>
    <w:rsid w:val="005E3762"/>
    <w:rsid w:val="005E3BAD"/>
    <w:rsid w:val="005E407E"/>
    <w:rsid w:val="005E456C"/>
    <w:rsid w:val="005E474A"/>
    <w:rsid w:val="005E4939"/>
    <w:rsid w:val="005E74C7"/>
    <w:rsid w:val="005E7A4C"/>
    <w:rsid w:val="005F097F"/>
    <w:rsid w:val="005F0BCE"/>
    <w:rsid w:val="005F1695"/>
    <w:rsid w:val="005F1A13"/>
    <w:rsid w:val="005F1DF1"/>
    <w:rsid w:val="005F370B"/>
    <w:rsid w:val="005F4816"/>
    <w:rsid w:val="005F4A55"/>
    <w:rsid w:val="005F4CF0"/>
    <w:rsid w:val="005F4E62"/>
    <w:rsid w:val="005F5844"/>
    <w:rsid w:val="005F615D"/>
    <w:rsid w:val="005F794B"/>
    <w:rsid w:val="005F7B9A"/>
    <w:rsid w:val="005F7C17"/>
    <w:rsid w:val="006034EB"/>
    <w:rsid w:val="00603C4D"/>
    <w:rsid w:val="00603F3E"/>
    <w:rsid w:val="0060472D"/>
    <w:rsid w:val="00605193"/>
    <w:rsid w:val="0060653A"/>
    <w:rsid w:val="00606673"/>
    <w:rsid w:val="006105DB"/>
    <w:rsid w:val="0061194F"/>
    <w:rsid w:val="006127A7"/>
    <w:rsid w:val="00612871"/>
    <w:rsid w:val="006128F5"/>
    <w:rsid w:val="00613A5C"/>
    <w:rsid w:val="0061407C"/>
    <w:rsid w:val="00614318"/>
    <w:rsid w:val="00614472"/>
    <w:rsid w:val="00614930"/>
    <w:rsid w:val="00614CA9"/>
    <w:rsid w:val="00615080"/>
    <w:rsid w:val="006154B1"/>
    <w:rsid w:val="00615CEB"/>
    <w:rsid w:val="006167DA"/>
    <w:rsid w:val="00617798"/>
    <w:rsid w:val="00617A9C"/>
    <w:rsid w:val="006213C3"/>
    <w:rsid w:val="00621883"/>
    <w:rsid w:val="00622079"/>
    <w:rsid w:val="00622800"/>
    <w:rsid w:val="00622F39"/>
    <w:rsid w:val="006231A4"/>
    <w:rsid w:val="0062371A"/>
    <w:rsid w:val="006242C8"/>
    <w:rsid w:val="00624781"/>
    <w:rsid w:val="00624CA4"/>
    <w:rsid w:val="0062594A"/>
    <w:rsid w:val="00625BD6"/>
    <w:rsid w:val="00625F59"/>
    <w:rsid w:val="006263A4"/>
    <w:rsid w:val="00627AC0"/>
    <w:rsid w:val="0063060E"/>
    <w:rsid w:val="006306D7"/>
    <w:rsid w:val="006308A7"/>
    <w:rsid w:val="00630CC7"/>
    <w:rsid w:val="00630FC4"/>
    <w:rsid w:val="0063114A"/>
    <w:rsid w:val="00631424"/>
    <w:rsid w:val="00631A83"/>
    <w:rsid w:val="00631E6D"/>
    <w:rsid w:val="00632427"/>
    <w:rsid w:val="006325B2"/>
    <w:rsid w:val="006329C9"/>
    <w:rsid w:val="00632A8E"/>
    <w:rsid w:val="00633168"/>
    <w:rsid w:val="0063429F"/>
    <w:rsid w:val="0063449E"/>
    <w:rsid w:val="00634EA8"/>
    <w:rsid w:val="006357DD"/>
    <w:rsid w:val="00637677"/>
    <w:rsid w:val="00637A54"/>
    <w:rsid w:val="00637C33"/>
    <w:rsid w:val="00637FC4"/>
    <w:rsid w:val="006402D9"/>
    <w:rsid w:val="006410BC"/>
    <w:rsid w:val="006415FE"/>
    <w:rsid w:val="00641F00"/>
    <w:rsid w:val="00642292"/>
    <w:rsid w:val="00643070"/>
    <w:rsid w:val="006431E0"/>
    <w:rsid w:val="00643697"/>
    <w:rsid w:val="006437F9"/>
    <w:rsid w:val="00644389"/>
    <w:rsid w:val="00644F2B"/>
    <w:rsid w:val="00645AC1"/>
    <w:rsid w:val="00645FAF"/>
    <w:rsid w:val="00646290"/>
    <w:rsid w:val="00650E37"/>
    <w:rsid w:val="00651586"/>
    <w:rsid w:val="00651906"/>
    <w:rsid w:val="006525E2"/>
    <w:rsid w:val="00653EDC"/>
    <w:rsid w:val="00654C0A"/>
    <w:rsid w:val="00654CFD"/>
    <w:rsid w:val="00654DA6"/>
    <w:rsid w:val="00657B8E"/>
    <w:rsid w:val="006606CC"/>
    <w:rsid w:val="00660C73"/>
    <w:rsid w:val="00660F0C"/>
    <w:rsid w:val="0066206A"/>
    <w:rsid w:val="00662E7C"/>
    <w:rsid w:val="00664A5E"/>
    <w:rsid w:val="0066508A"/>
    <w:rsid w:val="00665829"/>
    <w:rsid w:val="00665A73"/>
    <w:rsid w:val="00665C50"/>
    <w:rsid w:val="00665C8E"/>
    <w:rsid w:val="0066754A"/>
    <w:rsid w:val="0067097D"/>
    <w:rsid w:val="00671535"/>
    <w:rsid w:val="00671AA0"/>
    <w:rsid w:val="00671CE4"/>
    <w:rsid w:val="00672573"/>
    <w:rsid w:val="006749BF"/>
    <w:rsid w:val="00674A53"/>
    <w:rsid w:val="006764E5"/>
    <w:rsid w:val="006767B4"/>
    <w:rsid w:val="00676E79"/>
    <w:rsid w:val="00677A6E"/>
    <w:rsid w:val="00680220"/>
    <w:rsid w:val="006809B2"/>
    <w:rsid w:val="00680F6E"/>
    <w:rsid w:val="00681735"/>
    <w:rsid w:val="00681A36"/>
    <w:rsid w:val="0068220B"/>
    <w:rsid w:val="006827E9"/>
    <w:rsid w:val="00683632"/>
    <w:rsid w:val="006842A2"/>
    <w:rsid w:val="00684B5C"/>
    <w:rsid w:val="00685AFB"/>
    <w:rsid w:val="00686175"/>
    <w:rsid w:val="00687CA5"/>
    <w:rsid w:val="00687DBF"/>
    <w:rsid w:val="00687EAC"/>
    <w:rsid w:val="0069114B"/>
    <w:rsid w:val="006922E3"/>
    <w:rsid w:val="00692CE5"/>
    <w:rsid w:val="00693B14"/>
    <w:rsid w:val="00693FA4"/>
    <w:rsid w:val="0069477E"/>
    <w:rsid w:val="006949EE"/>
    <w:rsid w:val="00695A92"/>
    <w:rsid w:val="0069662F"/>
    <w:rsid w:val="00696706"/>
    <w:rsid w:val="00696DC4"/>
    <w:rsid w:val="0069701E"/>
    <w:rsid w:val="0069709B"/>
    <w:rsid w:val="006A00E7"/>
    <w:rsid w:val="006A0272"/>
    <w:rsid w:val="006A0C29"/>
    <w:rsid w:val="006A15DB"/>
    <w:rsid w:val="006A17BC"/>
    <w:rsid w:val="006A199D"/>
    <w:rsid w:val="006A218C"/>
    <w:rsid w:val="006A2EE6"/>
    <w:rsid w:val="006A3552"/>
    <w:rsid w:val="006A3DE6"/>
    <w:rsid w:val="006A44CD"/>
    <w:rsid w:val="006A4672"/>
    <w:rsid w:val="006A497F"/>
    <w:rsid w:val="006A58E1"/>
    <w:rsid w:val="006A5B50"/>
    <w:rsid w:val="006A6D39"/>
    <w:rsid w:val="006A6F1D"/>
    <w:rsid w:val="006A7594"/>
    <w:rsid w:val="006A78BE"/>
    <w:rsid w:val="006A78E3"/>
    <w:rsid w:val="006B0B3E"/>
    <w:rsid w:val="006B0D51"/>
    <w:rsid w:val="006B1846"/>
    <w:rsid w:val="006B2388"/>
    <w:rsid w:val="006B2BAC"/>
    <w:rsid w:val="006B3E2F"/>
    <w:rsid w:val="006B4CEF"/>
    <w:rsid w:val="006B519C"/>
    <w:rsid w:val="006B61A6"/>
    <w:rsid w:val="006B635F"/>
    <w:rsid w:val="006B6D23"/>
    <w:rsid w:val="006B7E72"/>
    <w:rsid w:val="006C1D5A"/>
    <w:rsid w:val="006C2105"/>
    <w:rsid w:val="006C28F7"/>
    <w:rsid w:val="006C2B35"/>
    <w:rsid w:val="006C3982"/>
    <w:rsid w:val="006C3D50"/>
    <w:rsid w:val="006C48FA"/>
    <w:rsid w:val="006C4E60"/>
    <w:rsid w:val="006C51A3"/>
    <w:rsid w:val="006C5999"/>
    <w:rsid w:val="006C69D9"/>
    <w:rsid w:val="006C6B01"/>
    <w:rsid w:val="006C7806"/>
    <w:rsid w:val="006D003C"/>
    <w:rsid w:val="006D04E2"/>
    <w:rsid w:val="006D0683"/>
    <w:rsid w:val="006D0E58"/>
    <w:rsid w:val="006D17AB"/>
    <w:rsid w:val="006D1B81"/>
    <w:rsid w:val="006D29A7"/>
    <w:rsid w:val="006D3F26"/>
    <w:rsid w:val="006D498E"/>
    <w:rsid w:val="006D5AC9"/>
    <w:rsid w:val="006D628A"/>
    <w:rsid w:val="006D6E9E"/>
    <w:rsid w:val="006E002A"/>
    <w:rsid w:val="006E1165"/>
    <w:rsid w:val="006E22C6"/>
    <w:rsid w:val="006E2608"/>
    <w:rsid w:val="006E2B28"/>
    <w:rsid w:val="006E340D"/>
    <w:rsid w:val="006E54D8"/>
    <w:rsid w:val="006E56DE"/>
    <w:rsid w:val="006E6759"/>
    <w:rsid w:val="006E76F5"/>
    <w:rsid w:val="006E7BF3"/>
    <w:rsid w:val="006F01CF"/>
    <w:rsid w:val="006F05A3"/>
    <w:rsid w:val="006F1789"/>
    <w:rsid w:val="006F1D56"/>
    <w:rsid w:val="006F1F45"/>
    <w:rsid w:val="006F2029"/>
    <w:rsid w:val="006F20D0"/>
    <w:rsid w:val="006F2C38"/>
    <w:rsid w:val="006F3280"/>
    <w:rsid w:val="006F4105"/>
    <w:rsid w:val="006F44B8"/>
    <w:rsid w:val="006F4942"/>
    <w:rsid w:val="006F5994"/>
    <w:rsid w:val="006F73A3"/>
    <w:rsid w:val="00700783"/>
    <w:rsid w:val="0070205C"/>
    <w:rsid w:val="007022F7"/>
    <w:rsid w:val="007058D4"/>
    <w:rsid w:val="00707090"/>
    <w:rsid w:val="00707C56"/>
    <w:rsid w:val="0071020C"/>
    <w:rsid w:val="007109E9"/>
    <w:rsid w:val="00710B1A"/>
    <w:rsid w:val="0071160A"/>
    <w:rsid w:val="007119DA"/>
    <w:rsid w:val="0071201F"/>
    <w:rsid w:val="007130FB"/>
    <w:rsid w:val="00713661"/>
    <w:rsid w:val="00714739"/>
    <w:rsid w:val="00714812"/>
    <w:rsid w:val="00714CEE"/>
    <w:rsid w:val="00714DBA"/>
    <w:rsid w:val="00715802"/>
    <w:rsid w:val="007159FA"/>
    <w:rsid w:val="007161B7"/>
    <w:rsid w:val="007200AE"/>
    <w:rsid w:val="00720E17"/>
    <w:rsid w:val="007215D0"/>
    <w:rsid w:val="00721CBF"/>
    <w:rsid w:val="00722D21"/>
    <w:rsid w:val="00723B45"/>
    <w:rsid w:val="00723FB3"/>
    <w:rsid w:val="007245BF"/>
    <w:rsid w:val="0072468A"/>
    <w:rsid w:val="00727299"/>
    <w:rsid w:val="00727449"/>
    <w:rsid w:val="00727944"/>
    <w:rsid w:val="00727AA5"/>
    <w:rsid w:val="00730361"/>
    <w:rsid w:val="0073285C"/>
    <w:rsid w:val="007328E4"/>
    <w:rsid w:val="00732D23"/>
    <w:rsid w:val="00732EF9"/>
    <w:rsid w:val="00732FAA"/>
    <w:rsid w:val="007338D1"/>
    <w:rsid w:val="00734DBF"/>
    <w:rsid w:val="00734FB5"/>
    <w:rsid w:val="0073540C"/>
    <w:rsid w:val="007354BB"/>
    <w:rsid w:val="00735744"/>
    <w:rsid w:val="0073582A"/>
    <w:rsid w:val="00737142"/>
    <w:rsid w:val="00737166"/>
    <w:rsid w:val="00740855"/>
    <w:rsid w:val="00741444"/>
    <w:rsid w:val="00743B4F"/>
    <w:rsid w:val="00743E25"/>
    <w:rsid w:val="00743FFF"/>
    <w:rsid w:val="00745CAA"/>
    <w:rsid w:val="00745CD8"/>
    <w:rsid w:val="00745EA2"/>
    <w:rsid w:val="00745FC5"/>
    <w:rsid w:val="00746925"/>
    <w:rsid w:val="00746E69"/>
    <w:rsid w:val="007470B1"/>
    <w:rsid w:val="00747165"/>
    <w:rsid w:val="0075066F"/>
    <w:rsid w:val="007509EF"/>
    <w:rsid w:val="00753991"/>
    <w:rsid w:val="00753D39"/>
    <w:rsid w:val="0075484B"/>
    <w:rsid w:val="00754898"/>
    <w:rsid w:val="007559F7"/>
    <w:rsid w:val="00756788"/>
    <w:rsid w:val="00756A24"/>
    <w:rsid w:val="00756F17"/>
    <w:rsid w:val="00760536"/>
    <w:rsid w:val="0076067C"/>
    <w:rsid w:val="00760A2E"/>
    <w:rsid w:val="0076120C"/>
    <w:rsid w:val="00761A66"/>
    <w:rsid w:val="00762237"/>
    <w:rsid w:val="00763894"/>
    <w:rsid w:val="00763E8D"/>
    <w:rsid w:val="007644BC"/>
    <w:rsid w:val="007644F0"/>
    <w:rsid w:val="007659AD"/>
    <w:rsid w:val="00767A8D"/>
    <w:rsid w:val="00770146"/>
    <w:rsid w:val="00770E40"/>
    <w:rsid w:val="0077146C"/>
    <w:rsid w:val="0077223A"/>
    <w:rsid w:val="00774CD2"/>
    <w:rsid w:val="007755F0"/>
    <w:rsid w:val="00775D9C"/>
    <w:rsid w:val="00775ECF"/>
    <w:rsid w:val="00776B60"/>
    <w:rsid w:val="00776F14"/>
    <w:rsid w:val="00777CBB"/>
    <w:rsid w:val="00780184"/>
    <w:rsid w:val="007807E1"/>
    <w:rsid w:val="0078089D"/>
    <w:rsid w:val="007813A9"/>
    <w:rsid w:val="00782330"/>
    <w:rsid w:val="00782DAB"/>
    <w:rsid w:val="00784608"/>
    <w:rsid w:val="00785302"/>
    <w:rsid w:val="00785A32"/>
    <w:rsid w:val="00785AF5"/>
    <w:rsid w:val="00785CF5"/>
    <w:rsid w:val="00785DE4"/>
    <w:rsid w:val="00786AB3"/>
    <w:rsid w:val="00786F27"/>
    <w:rsid w:val="00790D6C"/>
    <w:rsid w:val="00791F2B"/>
    <w:rsid w:val="00792164"/>
    <w:rsid w:val="007936CD"/>
    <w:rsid w:val="00794516"/>
    <w:rsid w:val="00794726"/>
    <w:rsid w:val="0079617A"/>
    <w:rsid w:val="0079663D"/>
    <w:rsid w:val="0079713C"/>
    <w:rsid w:val="00797BAB"/>
    <w:rsid w:val="00797C31"/>
    <w:rsid w:val="007A024C"/>
    <w:rsid w:val="007A02F6"/>
    <w:rsid w:val="007A0533"/>
    <w:rsid w:val="007A1228"/>
    <w:rsid w:val="007A1E31"/>
    <w:rsid w:val="007A2A58"/>
    <w:rsid w:val="007A346B"/>
    <w:rsid w:val="007A39D6"/>
    <w:rsid w:val="007A414F"/>
    <w:rsid w:val="007A5388"/>
    <w:rsid w:val="007A5707"/>
    <w:rsid w:val="007A61EC"/>
    <w:rsid w:val="007A6458"/>
    <w:rsid w:val="007A6880"/>
    <w:rsid w:val="007A7703"/>
    <w:rsid w:val="007A7CD9"/>
    <w:rsid w:val="007A7DF4"/>
    <w:rsid w:val="007B032B"/>
    <w:rsid w:val="007B0509"/>
    <w:rsid w:val="007B14E1"/>
    <w:rsid w:val="007B1AF4"/>
    <w:rsid w:val="007B2DF4"/>
    <w:rsid w:val="007B369F"/>
    <w:rsid w:val="007B378A"/>
    <w:rsid w:val="007B4561"/>
    <w:rsid w:val="007B45D9"/>
    <w:rsid w:val="007B50D4"/>
    <w:rsid w:val="007B6042"/>
    <w:rsid w:val="007B7312"/>
    <w:rsid w:val="007B7AF2"/>
    <w:rsid w:val="007B7DC2"/>
    <w:rsid w:val="007C1D7B"/>
    <w:rsid w:val="007C24A7"/>
    <w:rsid w:val="007C3590"/>
    <w:rsid w:val="007C39C7"/>
    <w:rsid w:val="007C3DE5"/>
    <w:rsid w:val="007C4F03"/>
    <w:rsid w:val="007C5298"/>
    <w:rsid w:val="007C541D"/>
    <w:rsid w:val="007C5B07"/>
    <w:rsid w:val="007C6052"/>
    <w:rsid w:val="007C69BE"/>
    <w:rsid w:val="007C7F4E"/>
    <w:rsid w:val="007D03DD"/>
    <w:rsid w:val="007D0C38"/>
    <w:rsid w:val="007D0D1B"/>
    <w:rsid w:val="007D12E1"/>
    <w:rsid w:val="007D17C8"/>
    <w:rsid w:val="007D2AD4"/>
    <w:rsid w:val="007D3344"/>
    <w:rsid w:val="007D3A50"/>
    <w:rsid w:val="007D5DD2"/>
    <w:rsid w:val="007D67ED"/>
    <w:rsid w:val="007D7542"/>
    <w:rsid w:val="007D7C1C"/>
    <w:rsid w:val="007E17CF"/>
    <w:rsid w:val="007E1805"/>
    <w:rsid w:val="007E191A"/>
    <w:rsid w:val="007E2BA4"/>
    <w:rsid w:val="007E328E"/>
    <w:rsid w:val="007E3E41"/>
    <w:rsid w:val="007E5038"/>
    <w:rsid w:val="007E6519"/>
    <w:rsid w:val="007E7CB2"/>
    <w:rsid w:val="007E7E17"/>
    <w:rsid w:val="007E7F20"/>
    <w:rsid w:val="007F006D"/>
    <w:rsid w:val="007F06F9"/>
    <w:rsid w:val="007F0FAC"/>
    <w:rsid w:val="007F1511"/>
    <w:rsid w:val="007F1833"/>
    <w:rsid w:val="007F18DA"/>
    <w:rsid w:val="007F2F7C"/>
    <w:rsid w:val="007F325E"/>
    <w:rsid w:val="007F4708"/>
    <w:rsid w:val="007F47FD"/>
    <w:rsid w:val="007F47FE"/>
    <w:rsid w:val="007F48DA"/>
    <w:rsid w:val="007F50D6"/>
    <w:rsid w:val="007F5503"/>
    <w:rsid w:val="007F6ADA"/>
    <w:rsid w:val="007F7234"/>
    <w:rsid w:val="007F7663"/>
    <w:rsid w:val="007F77BC"/>
    <w:rsid w:val="00801A63"/>
    <w:rsid w:val="00801CFE"/>
    <w:rsid w:val="00801D86"/>
    <w:rsid w:val="00802221"/>
    <w:rsid w:val="00802ABE"/>
    <w:rsid w:val="008038C8"/>
    <w:rsid w:val="008041F7"/>
    <w:rsid w:val="0080542B"/>
    <w:rsid w:val="00805701"/>
    <w:rsid w:val="00806B80"/>
    <w:rsid w:val="00807F5D"/>
    <w:rsid w:val="008102E8"/>
    <w:rsid w:val="008107D1"/>
    <w:rsid w:val="0081080A"/>
    <w:rsid w:val="008114F0"/>
    <w:rsid w:val="00811CBB"/>
    <w:rsid w:val="00811E18"/>
    <w:rsid w:val="0081215D"/>
    <w:rsid w:val="00812208"/>
    <w:rsid w:val="0081244B"/>
    <w:rsid w:val="00812C00"/>
    <w:rsid w:val="008147D4"/>
    <w:rsid w:val="00814B22"/>
    <w:rsid w:val="008158E7"/>
    <w:rsid w:val="00816156"/>
    <w:rsid w:val="00816FAC"/>
    <w:rsid w:val="0081719A"/>
    <w:rsid w:val="008173ED"/>
    <w:rsid w:val="008201A0"/>
    <w:rsid w:val="00822308"/>
    <w:rsid w:val="00822510"/>
    <w:rsid w:val="00822F5F"/>
    <w:rsid w:val="008236BD"/>
    <w:rsid w:val="0082379C"/>
    <w:rsid w:val="00823A41"/>
    <w:rsid w:val="00823EA8"/>
    <w:rsid w:val="00823EBC"/>
    <w:rsid w:val="0082410E"/>
    <w:rsid w:val="00824369"/>
    <w:rsid w:val="0082462C"/>
    <w:rsid w:val="00824B35"/>
    <w:rsid w:val="0082666F"/>
    <w:rsid w:val="00826F42"/>
    <w:rsid w:val="00830CD4"/>
    <w:rsid w:val="00831DDD"/>
    <w:rsid w:val="008321A3"/>
    <w:rsid w:val="00832BC2"/>
    <w:rsid w:val="00832C31"/>
    <w:rsid w:val="008348D9"/>
    <w:rsid w:val="00835DC7"/>
    <w:rsid w:val="00840D02"/>
    <w:rsid w:val="008413C9"/>
    <w:rsid w:val="00841EA5"/>
    <w:rsid w:val="00842F74"/>
    <w:rsid w:val="00844DAB"/>
    <w:rsid w:val="00844DF8"/>
    <w:rsid w:val="00845C4D"/>
    <w:rsid w:val="0084663F"/>
    <w:rsid w:val="00847511"/>
    <w:rsid w:val="00847864"/>
    <w:rsid w:val="008502AB"/>
    <w:rsid w:val="008503F2"/>
    <w:rsid w:val="0085163B"/>
    <w:rsid w:val="008524E6"/>
    <w:rsid w:val="0085460A"/>
    <w:rsid w:val="00854BEF"/>
    <w:rsid w:val="008607DC"/>
    <w:rsid w:val="008617C6"/>
    <w:rsid w:val="008617FD"/>
    <w:rsid w:val="008618B5"/>
    <w:rsid w:val="0086201E"/>
    <w:rsid w:val="008626FD"/>
    <w:rsid w:val="00862BEF"/>
    <w:rsid w:val="00862FC6"/>
    <w:rsid w:val="00863080"/>
    <w:rsid w:val="00863198"/>
    <w:rsid w:val="008644B1"/>
    <w:rsid w:val="00864795"/>
    <w:rsid w:val="00865417"/>
    <w:rsid w:val="008654E3"/>
    <w:rsid w:val="0086585A"/>
    <w:rsid w:val="00865E6A"/>
    <w:rsid w:val="008663D8"/>
    <w:rsid w:val="0086699F"/>
    <w:rsid w:val="00866D14"/>
    <w:rsid w:val="00867703"/>
    <w:rsid w:val="00867A50"/>
    <w:rsid w:val="00867AB4"/>
    <w:rsid w:val="00867C90"/>
    <w:rsid w:val="00867EFC"/>
    <w:rsid w:val="00870951"/>
    <w:rsid w:val="00871CB4"/>
    <w:rsid w:val="00872055"/>
    <w:rsid w:val="008723AB"/>
    <w:rsid w:val="008723CA"/>
    <w:rsid w:val="00873F6D"/>
    <w:rsid w:val="008742B5"/>
    <w:rsid w:val="008762D1"/>
    <w:rsid w:val="00876F80"/>
    <w:rsid w:val="00877234"/>
    <w:rsid w:val="00880170"/>
    <w:rsid w:val="0088056A"/>
    <w:rsid w:val="00880EAA"/>
    <w:rsid w:val="008823B7"/>
    <w:rsid w:val="00882F6C"/>
    <w:rsid w:val="00882FC0"/>
    <w:rsid w:val="008837E7"/>
    <w:rsid w:val="008840BA"/>
    <w:rsid w:val="008849FF"/>
    <w:rsid w:val="0088536B"/>
    <w:rsid w:val="00885D4F"/>
    <w:rsid w:val="00885D6C"/>
    <w:rsid w:val="0088642A"/>
    <w:rsid w:val="00887244"/>
    <w:rsid w:val="00892F46"/>
    <w:rsid w:val="00894BB5"/>
    <w:rsid w:val="008951E6"/>
    <w:rsid w:val="00895681"/>
    <w:rsid w:val="00896DE2"/>
    <w:rsid w:val="008A07AA"/>
    <w:rsid w:val="008A0CE8"/>
    <w:rsid w:val="008A1B41"/>
    <w:rsid w:val="008A24F8"/>
    <w:rsid w:val="008A300F"/>
    <w:rsid w:val="008A31DE"/>
    <w:rsid w:val="008A327B"/>
    <w:rsid w:val="008A3A4A"/>
    <w:rsid w:val="008A3F17"/>
    <w:rsid w:val="008A439D"/>
    <w:rsid w:val="008A4D88"/>
    <w:rsid w:val="008A56A4"/>
    <w:rsid w:val="008A6E1B"/>
    <w:rsid w:val="008A71BE"/>
    <w:rsid w:val="008A7D33"/>
    <w:rsid w:val="008A7D3F"/>
    <w:rsid w:val="008B1D51"/>
    <w:rsid w:val="008B2DC5"/>
    <w:rsid w:val="008B4681"/>
    <w:rsid w:val="008B4D21"/>
    <w:rsid w:val="008B6129"/>
    <w:rsid w:val="008B6B0B"/>
    <w:rsid w:val="008B78ED"/>
    <w:rsid w:val="008B7C33"/>
    <w:rsid w:val="008B7C47"/>
    <w:rsid w:val="008C0137"/>
    <w:rsid w:val="008C01B8"/>
    <w:rsid w:val="008C032F"/>
    <w:rsid w:val="008C0633"/>
    <w:rsid w:val="008C1DAC"/>
    <w:rsid w:val="008C1DBF"/>
    <w:rsid w:val="008C24B9"/>
    <w:rsid w:val="008C2690"/>
    <w:rsid w:val="008C31E3"/>
    <w:rsid w:val="008C3904"/>
    <w:rsid w:val="008C4174"/>
    <w:rsid w:val="008C5354"/>
    <w:rsid w:val="008C59A5"/>
    <w:rsid w:val="008C5ED3"/>
    <w:rsid w:val="008C70BE"/>
    <w:rsid w:val="008C70E0"/>
    <w:rsid w:val="008C7962"/>
    <w:rsid w:val="008D036D"/>
    <w:rsid w:val="008D0B78"/>
    <w:rsid w:val="008D0D13"/>
    <w:rsid w:val="008D1BB5"/>
    <w:rsid w:val="008D3A9D"/>
    <w:rsid w:val="008D40DF"/>
    <w:rsid w:val="008D4CAB"/>
    <w:rsid w:val="008D6237"/>
    <w:rsid w:val="008D6E18"/>
    <w:rsid w:val="008D708E"/>
    <w:rsid w:val="008D7DCC"/>
    <w:rsid w:val="008E090F"/>
    <w:rsid w:val="008E11CD"/>
    <w:rsid w:val="008E1BA4"/>
    <w:rsid w:val="008E2960"/>
    <w:rsid w:val="008E34B5"/>
    <w:rsid w:val="008E3EC4"/>
    <w:rsid w:val="008E3FF3"/>
    <w:rsid w:val="008E45AB"/>
    <w:rsid w:val="008E563A"/>
    <w:rsid w:val="008E5BC5"/>
    <w:rsid w:val="008E608F"/>
    <w:rsid w:val="008E68D9"/>
    <w:rsid w:val="008E6AA4"/>
    <w:rsid w:val="008E6B12"/>
    <w:rsid w:val="008E7B06"/>
    <w:rsid w:val="008E7C70"/>
    <w:rsid w:val="008F0312"/>
    <w:rsid w:val="008F1B1E"/>
    <w:rsid w:val="008F28A3"/>
    <w:rsid w:val="008F330D"/>
    <w:rsid w:val="008F3447"/>
    <w:rsid w:val="008F34BF"/>
    <w:rsid w:val="008F35EF"/>
    <w:rsid w:val="008F4192"/>
    <w:rsid w:val="008F4268"/>
    <w:rsid w:val="008F5FF1"/>
    <w:rsid w:val="008F78A6"/>
    <w:rsid w:val="00900B8A"/>
    <w:rsid w:val="00902AD1"/>
    <w:rsid w:val="0090380F"/>
    <w:rsid w:val="009045F5"/>
    <w:rsid w:val="0090506E"/>
    <w:rsid w:val="0090621A"/>
    <w:rsid w:val="00906EDB"/>
    <w:rsid w:val="0090770E"/>
    <w:rsid w:val="009101C4"/>
    <w:rsid w:val="00910FAB"/>
    <w:rsid w:val="009116C1"/>
    <w:rsid w:val="00911957"/>
    <w:rsid w:val="00911FEF"/>
    <w:rsid w:val="00914050"/>
    <w:rsid w:val="009140B2"/>
    <w:rsid w:val="0091412E"/>
    <w:rsid w:val="009148D5"/>
    <w:rsid w:val="00914B98"/>
    <w:rsid w:val="00915289"/>
    <w:rsid w:val="00916059"/>
    <w:rsid w:val="00916478"/>
    <w:rsid w:val="0091691E"/>
    <w:rsid w:val="00916BC8"/>
    <w:rsid w:val="00916EAA"/>
    <w:rsid w:val="00917AA4"/>
    <w:rsid w:val="0092023C"/>
    <w:rsid w:val="00920AFD"/>
    <w:rsid w:val="00920C1C"/>
    <w:rsid w:val="00920C40"/>
    <w:rsid w:val="00920F77"/>
    <w:rsid w:val="00921A0E"/>
    <w:rsid w:val="0092273F"/>
    <w:rsid w:val="00922970"/>
    <w:rsid w:val="009232B5"/>
    <w:rsid w:val="0092398E"/>
    <w:rsid w:val="009251C2"/>
    <w:rsid w:val="00925FC4"/>
    <w:rsid w:val="009261D8"/>
    <w:rsid w:val="009263DF"/>
    <w:rsid w:val="0092682C"/>
    <w:rsid w:val="00927050"/>
    <w:rsid w:val="009270CA"/>
    <w:rsid w:val="00927959"/>
    <w:rsid w:val="00933B31"/>
    <w:rsid w:val="00934215"/>
    <w:rsid w:val="00935109"/>
    <w:rsid w:val="009361EB"/>
    <w:rsid w:val="009365F3"/>
    <w:rsid w:val="009370AB"/>
    <w:rsid w:val="00937422"/>
    <w:rsid w:val="0093A8FB"/>
    <w:rsid w:val="00940F5E"/>
    <w:rsid w:val="0094123E"/>
    <w:rsid w:val="0094160B"/>
    <w:rsid w:val="00941AD3"/>
    <w:rsid w:val="00941B06"/>
    <w:rsid w:val="009429C3"/>
    <w:rsid w:val="00943ADD"/>
    <w:rsid w:val="0094404F"/>
    <w:rsid w:val="0094513B"/>
    <w:rsid w:val="009455D9"/>
    <w:rsid w:val="009456E9"/>
    <w:rsid w:val="009507BF"/>
    <w:rsid w:val="0095104D"/>
    <w:rsid w:val="00951757"/>
    <w:rsid w:val="00951919"/>
    <w:rsid w:val="00951E89"/>
    <w:rsid w:val="0095259E"/>
    <w:rsid w:val="00952ECE"/>
    <w:rsid w:val="0095352D"/>
    <w:rsid w:val="0095364F"/>
    <w:rsid w:val="009542E2"/>
    <w:rsid w:val="009550E2"/>
    <w:rsid w:val="00955C05"/>
    <w:rsid w:val="00956784"/>
    <w:rsid w:val="00957E6A"/>
    <w:rsid w:val="0096012F"/>
    <w:rsid w:val="009601C0"/>
    <w:rsid w:val="0096211E"/>
    <w:rsid w:val="00962359"/>
    <w:rsid w:val="00962A72"/>
    <w:rsid w:val="009643F9"/>
    <w:rsid w:val="00964897"/>
    <w:rsid w:val="00965F58"/>
    <w:rsid w:val="00966891"/>
    <w:rsid w:val="009668AF"/>
    <w:rsid w:val="0096691C"/>
    <w:rsid w:val="00970E55"/>
    <w:rsid w:val="00972493"/>
    <w:rsid w:val="009730DF"/>
    <w:rsid w:val="00973387"/>
    <w:rsid w:val="0097344D"/>
    <w:rsid w:val="00973986"/>
    <w:rsid w:val="00974569"/>
    <w:rsid w:val="009751FA"/>
    <w:rsid w:val="009757B4"/>
    <w:rsid w:val="0097681C"/>
    <w:rsid w:val="00976E8B"/>
    <w:rsid w:val="00976FDA"/>
    <w:rsid w:val="009770C9"/>
    <w:rsid w:val="00981850"/>
    <w:rsid w:val="00981C24"/>
    <w:rsid w:val="00982255"/>
    <w:rsid w:val="00982294"/>
    <w:rsid w:val="00983021"/>
    <w:rsid w:val="00984BAA"/>
    <w:rsid w:val="00987F87"/>
    <w:rsid w:val="009907CB"/>
    <w:rsid w:val="00991856"/>
    <w:rsid w:val="00992AA2"/>
    <w:rsid w:val="009932E7"/>
    <w:rsid w:val="00993CFE"/>
    <w:rsid w:val="009944E3"/>
    <w:rsid w:val="00994739"/>
    <w:rsid w:val="00994899"/>
    <w:rsid w:val="00996734"/>
    <w:rsid w:val="009972A7"/>
    <w:rsid w:val="00997479"/>
    <w:rsid w:val="009976ED"/>
    <w:rsid w:val="00997853"/>
    <w:rsid w:val="009A000A"/>
    <w:rsid w:val="009A12FF"/>
    <w:rsid w:val="009A2139"/>
    <w:rsid w:val="009A2A84"/>
    <w:rsid w:val="009A324E"/>
    <w:rsid w:val="009A339E"/>
    <w:rsid w:val="009A3BFB"/>
    <w:rsid w:val="009A3F79"/>
    <w:rsid w:val="009A4060"/>
    <w:rsid w:val="009A4182"/>
    <w:rsid w:val="009A4C95"/>
    <w:rsid w:val="009A66AC"/>
    <w:rsid w:val="009A6B23"/>
    <w:rsid w:val="009A6BFD"/>
    <w:rsid w:val="009A7545"/>
    <w:rsid w:val="009A778B"/>
    <w:rsid w:val="009B03A1"/>
    <w:rsid w:val="009B04E9"/>
    <w:rsid w:val="009B0A53"/>
    <w:rsid w:val="009B11F3"/>
    <w:rsid w:val="009B1E78"/>
    <w:rsid w:val="009B2733"/>
    <w:rsid w:val="009B66B4"/>
    <w:rsid w:val="009B704B"/>
    <w:rsid w:val="009B7A3B"/>
    <w:rsid w:val="009C2778"/>
    <w:rsid w:val="009C2D4B"/>
    <w:rsid w:val="009C4923"/>
    <w:rsid w:val="009C4974"/>
    <w:rsid w:val="009C5B31"/>
    <w:rsid w:val="009C5B77"/>
    <w:rsid w:val="009C61EF"/>
    <w:rsid w:val="009C7816"/>
    <w:rsid w:val="009D06AB"/>
    <w:rsid w:val="009D0FE8"/>
    <w:rsid w:val="009D14BA"/>
    <w:rsid w:val="009D2449"/>
    <w:rsid w:val="009D41DB"/>
    <w:rsid w:val="009D422B"/>
    <w:rsid w:val="009D446C"/>
    <w:rsid w:val="009D58F6"/>
    <w:rsid w:val="009D5FF5"/>
    <w:rsid w:val="009D640D"/>
    <w:rsid w:val="009D66AE"/>
    <w:rsid w:val="009D68CD"/>
    <w:rsid w:val="009D6D4D"/>
    <w:rsid w:val="009D70A4"/>
    <w:rsid w:val="009D771A"/>
    <w:rsid w:val="009D7A0C"/>
    <w:rsid w:val="009D7D8B"/>
    <w:rsid w:val="009D7F81"/>
    <w:rsid w:val="009E09B2"/>
    <w:rsid w:val="009E0B0B"/>
    <w:rsid w:val="009E1617"/>
    <w:rsid w:val="009E1DCD"/>
    <w:rsid w:val="009E24E3"/>
    <w:rsid w:val="009E2548"/>
    <w:rsid w:val="009E264B"/>
    <w:rsid w:val="009E29E1"/>
    <w:rsid w:val="009E2AA8"/>
    <w:rsid w:val="009E2E5D"/>
    <w:rsid w:val="009E38E9"/>
    <w:rsid w:val="009E5B43"/>
    <w:rsid w:val="009E790C"/>
    <w:rsid w:val="009F030F"/>
    <w:rsid w:val="009F03E8"/>
    <w:rsid w:val="009F19F0"/>
    <w:rsid w:val="009F2AAC"/>
    <w:rsid w:val="009F3154"/>
    <w:rsid w:val="009F3319"/>
    <w:rsid w:val="009F5A45"/>
    <w:rsid w:val="009F5B99"/>
    <w:rsid w:val="009F6189"/>
    <w:rsid w:val="009F6D1B"/>
    <w:rsid w:val="009F7DCB"/>
    <w:rsid w:val="00A00964"/>
    <w:rsid w:val="00A00B55"/>
    <w:rsid w:val="00A00BB2"/>
    <w:rsid w:val="00A00F47"/>
    <w:rsid w:val="00A01498"/>
    <w:rsid w:val="00A0213E"/>
    <w:rsid w:val="00A0273C"/>
    <w:rsid w:val="00A029CE"/>
    <w:rsid w:val="00A0330F"/>
    <w:rsid w:val="00A037A2"/>
    <w:rsid w:val="00A039DE"/>
    <w:rsid w:val="00A04435"/>
    <w:rsid w:val="00A05286"/>
    <w:rsid w:val="00A05DFE"/>
    <w:rsid w:val="00A0661A"/>
    <w:rsid w:val="00A069A8"/>
    <w:rsid w:val="00A07239"/>
    <w:rsid w:val="00A07A93"/>
    <w:rsid w:val="00A11397"/>
    <w:rsid w:val="00A12143"/>
    <w:rsid w:val="00A13211"/>
    <w:rsid w:val="00A142CD"/>
    <w:rsid w:val="00A15065"/>
    <w:rsid w:val="00A152C9"/>
    <w:rsid w:val="00A158AC"/>
    <w:rsid w:val="00A1600F"/>
    <w:rsid w:val="00A16C4E"/>
    <w:rsid w:val="00A2035B"/>
    <w:rsid w:val="00A209BE"/>
    <w:rsid w:val="00A20CD9"/>
    <w:rsid w:val="00A22364"/>
    <w:rsid w:val="00A22603"/>
    <w:rsid w:val="00A2433F"/>
    <w:rsid w:val="00A24846"/>
    <w:rsid w:val="00A25A99"/>
    <w:rsid w:val="00A27170"/>
    <w:rsid w:val="00A27E1A"/>
    <w:rsid w:val="00A301F6"/>
    <w:rsid w:val="00A31642"/>
    <w:rsid w:val="00A31AC0"/>
    <w:rsid w:val="00A324E6"/>
    <w:rsid w:val="00A329F1"/>
    <w:rsid w:val="00A32F3A"/>
    <w:rsid w:val="00A33709"/>
    <w:rsid w:val="00A33C51"/>
    <w:rsid w:val="00A34C67"/>
    <w:rsid w:val="00A361FA"/>
    <w:rsid w:val="00A36301"/>
    <w:rsid w:val="00A36543"/>
    <w:rsid w:val="00A365A2"/>
    <w:rsid w:val="00A36A2B"/>
    <w:rsid w:val="00A36D21"/>
    <w:rsid w:val="00A37AC3"/>
    <w:rsid w:val="00A4003B"/>
    <w:rsid w:val="00A40190"/>
    <w:rsid w:val="00A40755"/>
    <w:rsid w:val="00A4149B"/>
    <w:rsid w:val="00A422D6"/>
    <w:rsid w:val="00A42847"/>
    <w:rsid w:val="00A42BAF"/>
    <w:rsid w:val="00A43B33"/>
    <w:rsid w:val="00A4579B"/>
    <w:rsid w:val="00A4607D"/>
    <w:rsid w:val="00A465D6"/>
    <w:rsid w:val="00A46836"/>
    <w:rsid w:val="00A46D96"/>
    <w:rsid w:val="00A47885"/>
    <w:rsid w:val="00A51F2C"/>
    <w:rsid w:val="00A52202"/>
    <w:rsid w:val="00A53DD6"/>
    <w:rsid w:val="00A5486F"/>
    <w:rsid w:val="00A548A2"/>
    <w:rsid w:val="00A56353"/>
    <w:rsid w:val="00A565E1"/>
    <w:rsid w:val="00A5742A"/>
    <w:rsid w:val="00A57B4C"/>
    <w:rsid w:val="00A60082"/>
    <w:rsid w:val="00A60854"/>
    <w:rsid w:val="00A60C6B"/>
    <w:rsid w:val="00A60CD8"/>
    <w:rsid w:val="00A614AD"/>
    <w:rsid w:val="00A61648"/>
    <w:rsid w:val="00A6295D"/>
    <w:rsid w:val="00A62EEE"/>
    <w:rsid w:val="00A63D67"/>
    <w:rsid w:val="00A63FC7"/>
    <w:rsid w:val="00A6437A"/>
    <w:rsid w:val="00A643E8"/>
    <w:rsid w:val="00A659A7"/>
    <w:rsid w:val="00A705FB"/>
    <w:rsid w:val="00A71C4F"/>
    <w:rsid w:val="00A732E1"/>
    <w:rsid w:val="00A745EA"/>
    <w:rsid w:val="00A74E0F"/>
    <w:rsid w:val="00A74EA2"/>
    <w:rsid w:val="00A75312"/>
    <w:rsid w:val="00A75892"/>
    <w:rsid w:val="00A762D8"/>
    <w:rsid w:val="00A76D6B"/>
    <w:rsid w:val="00A77313"/>
    <w:rsid w:val="00A77AFD"/>
    <w:rsid w:val="00A77C05"/>
    <w:rsid w:val="00A80D98"/>
    <w:rsid w:val="00A81806"/>
    <w:rsid w:val="00A81B43"/>
    <w:rsid w:val="00A81BC0"/>
    <w:rsid w:val="00A848DC"/>
    <w:rsid w:val="00A854DD"/>
    <w:rsid w:val="00A85678"/>
    <w:rsid w:val="00A85F4F"/>
    <w:rsid w:val="00A86234"/>
    <w:rsid w:val="00A865D3"/>
    <w:rsid w:val="00A906E5"/>
    <w:rsid w:val="00A90B24"/>
    <w:rsid w:val="00A90B4A"/>
    <w:rsid w:val="00A91DCA"/>
    <w:rsid w:val="00A92264"/>
    <w:rsid w:val="00A926B4"/>
    <w:rsid w:val="00A92825"/>
    <w:rsid w:val="00A92DED"/>
    <w:rsid w:val="00A9373B"/>
    <w:rsid w:val="00A94065"/>
    <w:rsid w:val="00A94C0C"/>
    <w:rsid w:val="00A9527C"/>
    <w:rsid w:val="00A966F5"/>
    <w:rsid w:val="00A96B11"/>
    <w:rsid w:val="00A97A08"/>
    <w:rsid w:val="00A97DBF"/>
    <w:rsid w:val="00A97F07"/>
    <w:rsid w:val="00AA06A3"/>
    <w:rsid w:val="00AA1F7C"/>
    <w:rsid w:val="00AA21AE"/>
    <w:rsid w:val="00AA2573"/>
    <w:rsid w:val="00AA3A87"/>
    <w:rsid w:val="00AA3AD1"/>
    <w:rsid w:val="00AA3B58"/>
    <w:rsid w:val="00AA428F"/>
    <w:rsid w:val="00AA42C8"/>
    <w:rsid w:val="00AA537A"/>
    <w:rsid w:val="00AA5EBD"/>
    <w:rsid w:val="00AA6A01"/>
    <w:rsid w:val="00AA7D51"/>
    <w:rsid w:val="00AB00A5"/>
    <w:rsid w:val="00AB0602"/>
    <w:rsid w:val="00AB0668"/>
    <w:rsid w:val="00AB080F"/>
    <w:rsid w:val="00AB13AD"/>
    <w:rsid w:val="00AB249C"/>
    <w:rsid w:val="00AB24FA"/>
    <w:rsid w:val="00AB2D94"/>
    <w:rsid w:val="00AB390D"/>
    <w:rsid w:val="00AB4B91"/>
    <w:rsid w:val="00AB5D90"/>
    <w:rsid w:val="00AB7D3F"/>
    <w:rsid w:val="00AC20B1"/>
    <w:rsid w:val="00AC3F87"/>
    <w:rsid w:val="00AC5767"/>
    <w:rsid w:val="00AC5EE1"/>
    <w:rsid w:val="00AC707E"/>
    <w:rsid w:val="00AC79D3"/>
    <w:rsid w:val="00AC7B48"/>
    <w:rsid w:val="00AD0B1A"/>
    <w:rsid w:val="00AD1223"/>
    <w:rsid w:val="00AD1EE1"/>
    <w:rsid w:val="00AD33B9"/>
    <w:rsid w:val="00AD3D23"/>
    <w:rsid w:val="00AD3FA6"/>
    <w:rsid w:val="00AD4384"/>
    <w:rsid w:val="00AD4EEC"/>
    <w:rsid w:val="00AD5879"/>
    <w:rsid w:val="00AD6580"/>
    <w:rsid w:val="00AD6CEF"/>
    <w:rsid w:val="00AD7E3D"/>
    <w:rsid w:val="00AE0DA6"/>
    <w:rsid w:val="00AE1579"/>
    <w:rsid w:val="00AE1EC4"/>
    <w:rsid w:val="00AE1F6F"/>
    <w:rsid w:val="00AE2655"/>
    <w:rsid w:val="00AE50F7"/>
    <w:rsid w:val="00AE58DD"/>
    <w:rsid w:val="00AE67C3"/>
    <w:rsid w:val="00AE7D14"/>
    <w:rsid w:val="00AF006E"/>
    <w:rsid w:val="00AF12EE"/>
    <w:rsid w:val="00AF1BFC"/>
    <w:rsid w:val="00AF1D7A"/>
    <w:rsid w:val="00AF4097"/>
    <w:rsid w:val="00AF4594"/>
    <w:rsid w:val="00AF5E2C"/>
    <w:rsid w:val="00AF7D10"/>
    <w:rsid w:val="00B0092C"/>
    <w:rsid w:val="00B026E9"/>
    <w:rsid w:val="00B02DFD"/>
    <w:rsid w:val="00B030A0"/>
    <w:rsid w:val="00B036DF"/>
    <w:rsid w:val="00B037CD"/>
    <w:rsid w:val="00B0461F"/>
    <w:rsid w:val="00B06ED3"/>
    <w:rsid w:val="00B07BCE"/>
    <w:rsid w:val="00B10E8F"/>
    <w:rsid w:val="00B1135F"/>
    <w:rsid w:val="00B11807"/>
    <w:rsid w:val="00B118A6"/>
    <w:rsid w:val="00B13737"/>
    <w:rsid w:val="00B14508"/>
    <w:rsid w:val="00B15994"/>
    <w:rsid w:val="00B17194"/>
    <w:rsid w:val="00B17BAA"/>
    <w:rsid w:val="00B17BC6"/>
    <w:rsid w:val="00B17D1A"/>
    <w:rsid w:val="00B2053A"/>
    <w:rsid w:val="00B20B3B"/>
    <w:rsid w:val="00B20CC5"/>
    <w:rsid w:val="00B20F1B"/>
    <w:rsid w:val="00B21063"/>
    <w:rsid w:val="00B21AD0"/>
    <w:rsid w:val="00B2276B"/>
    <w:rsid w:val="00B228B7"/>
    <w:rsid w:val="00B22A46"/>
    <w:rsid w:val="00B22C51"/>
    <w:rsid w:val="00B23F8B"/>
    <w:rsid w:val="00B24121"/>
    <w:rsid w:val="00B24A98"/>
    <w:rsid w:val="00B255BD"/>
    <w:rsid w:val="00B26132"/>
    <w:rsid w:val="00B26209"/>
    <w:rsid w:val="00B267F4"/>
    <w:rsid w:val="00B268BC"/>
    <w:rsid w:val="00B27AD7"/>
    <w:rsid w:val="00B30158"/>
    <w:rsid w:val="00B30ED3"/>
    <w:rsid w:val="00B315AD"/>
    <w:rsid w:val="00B32997"/>
    <w:rsid w:val="00B32AD6"/>
    <w:rsid w:val="00B33E56"/>
    <w:rsid w:val="00B33EAA"/>
    <w:rsid w:val="00B3475A"/>
    <w:rsid w:val="00B366C1"/>
    <w:rsid w:val="00B369A0"/>
    <w:rsid w:val="00B36A02"/>
    <w:rsid w:val="00B4038E"/>
    <w:rsid w:val="00B41753"/>
    <w:rsid w:val="00B418AF"/>
    <w:rsid w:val="00B43E3B"/>
    <w:rsid w:val="00B44721"/>
    <w:rsid w:val="00B44862"/>
    <w:rsid w:val="00B450F3"/>
    <w:rsid w:val="00B45277"/>
    <w:rsid w:val="00B45678"/>
    <w:rsid w:val="00B45A7A"/>
    <w:rsid w:val="00B46202"/>
    <w:rsid w:val="00B469D8"/>
    <w:rsid w:val="00B4721C"/>
    <w:rsid w:val="00B50480"/>
    <w:rsid w:val="00B50884"/>
    <w:rsid w:val="00B50F16"/>
    <w:rsid w:val="00B5207E"/>
    <w:rsid w:val="00B521A6"/>
    <w:rsid w:val="00B52FF5"/>
    <w:rsid w:val="00B533FA"/>
    <w:rsid w:val="00B541A1"/>
    <w:rsid w:val="00B546C6"/>
    <w:rsid w:val="00B5632A"/>
    <w:rsid w:val="00B5675B"/>
    <w:rsid w:val="00B56983"/>
    <w:rsid w:val="00B56B24"/>
    <w:rsid w:val="00B56CF0"/>
    <w:rsid w:val="00B57221"/>
    <w:rsid w:val="00B6047C"/>
    <w:rsid w:val="00B61260"/>
    <w:rsid w:val="00B62220"/>
    <w:rsid w:val="00B629F4"/>
    <w:rsid w:val="00B6345D"/>
    <w:rsid w:val="00B63E7C"/>
    <w:rsid w:val="00B64318"/>
    <w:rsid w:val="00B64347"/>
    <w:rsid w:val="00B64408"/>
    <w:rsid w:val="00B645D5"/>
    <w:rsid w:val="00B658BB"/>
    <w:rsid w:val="00B65D28"/>
    <w:rsid w:val="00B65FD3"/>
    <w:rsid w:val="00B66B24"/>
    <w:rsid w:val="00B70644"/>
    <w:rsid w:val="00B706ED"/>
    <w:rsid w:val="00B71065"/>
    <w:rsid w:val="00B7142E"/>
    <w:rsid w:val="00B7157C"/>
    <w:rsid w:val="00B71BD3"/>
    <w:rsid w:val="00B71BEB"/>
    <w:rsid w:val="00B727A7"/>
    <w:rsid w:val="00B72D35"/>
    <w:rsid w:val="00B72E0B"/>
    <w:rsid w:val="00B72F98"/>
    <w:rsid w:val="00B75F57"/>
    <w:rsid w:val="00B77378"/>
    <w:rsid w:val="00B77BAD"/>
    <w:rsid w:val="00B80161"/>
    <w:rsid w:val="00B81460"/>
    <w:rsid w:val="00B82FBF"/>
    <w:rsid w:val="00B83420"/>
    <w:rsid w:val="00B836F1"/>
    <w:rsid w:val="00B839E7"/>
    <w:rsid w:val="00B83D52"/>
    <w:rsid w:val="00B84555"/>
    <w:rsid w:val="00B84CAA"/>
    <w:rsid w:val="00B85E15"/>
    <w:rsid w:val="00B86463"/>
    <w:rsid w:val="00B86C54"/>
    <w:rsid w:val="00B86CE9"/>
    <w:rsid w:val="00B86D17"/>
    <w:rsid w:val="00B87310"/>
    <w:rsid w:val="00B8745C"/>
    <w:rsid w:val="00B87F69"/>
    <w:rsid w:val="00B90817"/>
    <w:rsid w:val="00B915DB"/>
    <w:rsid w:val="00B91CFF"/>
    <w:rsid w:val="00B93B27"/>
    <w:rsid w:val="00B942CE"/>
    <w:rsid w:val="00B94ADF"/>
    <w:rsid w:val="00B96433"/>
    <w:rsid w:val="00B96496"/>
    <w:rsid w:val="00B96D94"/>
    <w:rsid w:val="00B974BF"/>
    <w:rsid w:val="00BA2EA6"/>
    <w:rsid w:val="00BA31E4"/>
    <w:rsid w:val="00BA3F4B"/>
    <w:rsid w:val="00BA40AF"/>
    <w:rsid w:val="00BA4668"/>
    <w:rsid w:val="00BA5053"/>
    <w:rsid w:val="00BA573D"/>
    <w:rsid w:val="00BA5BFD"/>
    <w:rsid w:val="00BA6385"/>
    <w:rsid w:val="00BA73F7"/>
    <w:rsid w:val="00BA759A"/>
    <w:rsid w:val="00BA78D1"/>
    <w:rsid w:val="00BB0409"/>
    <w:rsid w:val="00BB1D09"/>
    <w:rsid w:val="00BB212E"/>
    <w:rsid w:val="00BB25D5"/>
    <w:rsid w:val="00BB25F5"/>
    <w:rsid w:val="00BB262E"/>
    <w:rsid w:val="00BB29EB"/>
    <w:rsid w:val="00BB2D0D"/>
    <w:rsid w:val="00BB3B0D"/>
    <w:rsid w:val="00BB4239"/>
    <w:rsid w:val="00BB4622"/>
    <w:rsid w:val="00BB46A7"/>
    <w:rsid w:val="00BB4E19"/>
    <w:rsid w:val="00BB65D0"/>
    <w:rsid w:val="00BB66C5"/>
    <w:rsid w:val="00BB7231"/>
    <w:rsid w:val="00BC0192"/>
    <w:rsid w:val="00BC120E"/>
    <w:rsid w:val="00BC1363"/>
    <w:rsid w:val="00BC1566"/>
    <w:rsid w:val="00BC1654"/>
    <w:rsid w:val="00BC2809"/>
    <w:rsid w:val="00BC2AB7"/>
    <w:rsid w:val="00BC3307"/>
    <w:rsid w:val="00BC3A5B"/>
    <w:rsid w:val="00BC3FB3"/>
    <w:rsid w:val="00BC41BD"/>
    <w:rsid w:val="00BC46F0"/>
    <w:rsid w:val="00BC49DD"/>
    <w:rsid w:val="00BC57A4"/>
    <w:rsid w:val="00BC5A4B"/>
    <w:rsid w:val="00BC651F"/>
    <w:rsid w:val="00BC6792"/>
    <w:rsid w:val="00BC6FBA"/>
    <w:rsid w:val="00BC7185"/>
    <w:rsid w:val="00BC75E0"/>
    <w:rsid w:val="00BC78EB"/>
    <w:rsid w:val="00BD0D2D"/>
    <w:rsid w:val="00BD19A1"/>
    <w:rsid w:val="00BD1D12"/>
    <w:rsid w:val="00BD23A0"/>
    <w:rsid w:val="00BD37E2"/>
    <w:rsid w:val="00BD5C6D"/>
    <w:rsid w:val="00BD5DD9"/>
    <w:rsid w:val="00BD601D"/>
    <w:rsid w:val="00BE080E"/>
    <w:rsid w:val="00BE123F"/>
    <w:rsid w:val="00BE2792"/>
    <w:rsid w:val="00BE401A"/>
    <w:rsid w:val="00BE468C"/>
    <w:rsid w:val="00BE472D"/>
    <w:rsid w:val="00BE4C5F"/>
    <w:rsid w:val="00BE58C5"/>
    <w:rsid w:val="00BE5D35"/>
    <w:rsid w:val="00BE6960"/>
    <w:rsid w:val="00BE6ED2"/>
    <w:rsid w:val="00BE74F4"/>
    <w:rsid w:val="00BE7677"/>
    <w:rsid w:val="00BF02F0"/>
    <w:rsid w:val="00BF0B33"/>
    <w:rsid w:val="00BF10C5"/>
    <w:rsid w:val="00BF27FE"/>
    <w:rsid w:val="00BF28DB"/>
    <w:rsid w:val="00BF29B5"/>
    <w:rsid w:val="00BF4260"/>
    <w:rsid w:val="00BF4B60"/>
    <w:rsid w:val="00BF5A79"/>
    <w:rsid w:val="00BF6AE7"/>
    <w:rsid w:val="00BF7575"/>
    <w:rsid w:val="00BF7940"/>
    <w:rsid w:val="00C0071A"/>
    <w:rsid w:val="00C0080B"/>
    <w:rsid w:val="00C00B7E"/>
    <w:rsid w:val="00C02998"/>
    <w:rsid w:val="00C03397"/>
    <w:rsid w:val="00C03C33"/>
    <w:rsid w:val="00C042B7"/>
    <w:rsid w:val="00C047BD"/>
    <w:rsid w:val="00C04C75"/>
    <w:rsid w:val="00C050EB"/>
    <w:rsid w:val="00C052F7"/>
    <w:rsid w:val="00C056FF"/>
    <w:rsid w:val="00C0621C"/>
    <w:rsid w:val="00C066C6"/>
    <w:rsid w:val="00C06D83"/>
    <w:rsid w:val="00C07232"/>
    <w:rsid w:val="00C079C1"/>
    <w:rsid w:val="00C10973"/>
    <w:rsid w:val="00C10B22"/>
    <w:rsid w:val="00C11EF0"/>
    <w:rsid w:val="00C129EB"/>
    <w:rsid w:val="00C138E7"/>
    <w:rsid w:val="00C1406C"/>
    <w:rsid w:val="00C14263"/>
    <w:rsid w:val="00C146A3"/>
    <w:rsid w:val="00C161B9"/>
    <w:rsid w:val="00C16905"/>
    <w:rsid w:val="00C16CFB"/>
    <w:rsid w:val="00C16D31"/>
    <w:rsid w:val="00C17FC7"/>
    <w:rsid w:val="00C217AA"/>
    <w:rsid w:val="00C217E4"/>
    <w:rsid w:val="00C21E03"/>
    <w:rsid w:val="00C224D4"/>
    <w:rsid w:val="00C22B2E"/>
    <w:rsid w:val="00C22C9F"/>
    <w:rsid w:val="00C24C50"/>
    <w:rsid w:val="00C24DA7"/>
    <w:rsid w:val="00C2563D"/>
    <w:rsid w:val="00C25D7E"/>
    <w:rsid w:val="00C26541"/>
    <w:rsid w:val="00C274D9"/>
    <w:rsid w:val="00C2765F"/>
    <w:rsid w:val="00C30C39"/>
    <w:rsid w:val="00C3111C"/>
    <w:rsid w:val="00C3186F"/>
    <w:rsid w:val="00C3189C"/>
    <w:rsid w:val="00C32A9B"/>
    <w:rsid w:val="00C340BA"/>
    <w:rsid w:val="00C348EE"/>
    <w:rsid w:val="00C34A31"/>
    <w:rsid w:val="00C351DF"/>
    <w:rsid w:val="00C3637C"/>
    <w:rsid w:val="00C36F14"/>
    <w:rsid w:val="00C37987"/>
    <w:rsid w:val="00C404EC"/>
    <w:rsid w:val="00C410DB"/>
    <w:rsid w:val="00C41450"/>
    <w:rsid w:val="00C42075"/>
    <w:rsid w:val="00C4286A"/>
    <w:rsid w:val="00C43112"/>
    <w:rsid w:val="00C44C6B"/>
    <w:rsid w:val="00C46C51"/>
    <w:rsid w:val="00C4724E"/>
    <w:rsid w:val="00C4726B"/>
    <w:rsid w:val="00C472F0"/>
    <w:rsid w:val="00C4778B"/>
    <w:rsid w:val="00C47935"/>
    <w:rsid w:val="00C47F55"/>
    <w:rsid w:val="00C47FB5"/>
    <w:rsid w:val="00C50A5E"/>
    <w:rsid w:val="00C51348"/>
    <w:rsid w:val="00C51E4C"/>
    <w:rsid w:val="00C52250"/>
    <w:rsid w:val="00C5225A"/>
    <w:rsid w:val="00C53155"/>
    <w:rsid w:val="00C53A8C"/>
    <w:rsid w:val="00C5408A"/>
    <w:rsid w:val="00C5458D"/>
    <w:rsid w:val="00C55203"/>
    <w:rsid w:val="00C564BA"/>
    <w:rsid w:val="00C60B4D"/>
    <w:rsid w:val="00C61661"/>
    <w:rsid w:val="00C62E8B"/>
    <w:rsid w:val="00C634C8"/>
    <w:rsid w:val="00C63B4B"/>
    <w:rsid w:val="00C65506"/>
    <w:rsid w:val="00C65B40"/>
    <w:rsid w:val="00C667D6"/>
    <w:rsid w:val="00C67B99"/>
    <w:rsid w:val="00C67EA5"/>
    <w:rsid w:val="00C71620"/>
    <w:rsid w:val="00C71ACF"/>
    <w:rsid w:val="00C72296"/>
    <w:rsid w:val="00C724A8"/>
    <w:rsid w:val="00C7260C"/>
    <w:rsid w:val="00C72D44"/>
    <w:rsid w:val="00C736E8"/>
    <w:rsid w:val="00C73736"/>
    <w:rsid w:val="00C73950"/>
    <w:rsid w:val="00C73C00"/>
    <w:rsid w:val="00C73D34"/>
    <w:rsid w:val="00C73EC7"/>
    <w:rsid w:val="00C7446F"/>
    <w:rsid w:val="00C74CD4"/>
    <w:rsid w:val="00C74D21"/>
    <w:rsid w:val="00C74D52"/>
    <w:rsid w:val="00C74D8C"/>
    <w:rsid w:val="00C75BF5"/>
    <w:rsid w:val="00C767B9"/>
    <w:rsid w:val="00C77384"/>
    <w:rsid w:val="00C777FA"/>
    <w:rsid w:val="00C77BCE"/>
    <w:rsid w:val="00C80000"/>
    <w:rsid w:val="00C815A7"/>
    <w:rsid w:val="00C82114"/>
    <w:rsid w:val="00C82EA3"/>
    <w:rsid w:val="00C8304D"/>
    <w:rsid w:val="00C83160"/>
    <w:rsid w:val="00C83D6D"/>
    <w:rsid w:val="00C84871"/>
    <w:rsid w:val="00C85607"/>
    <w:rsid w:val="00C8629B"/>
    <w:rsid w:val="00C8684D"/>
    <w:rsid w:val="00C869D4"/>
    <w:rsid w:val="00C87A78"/>
    <w:rsid w:val="00C87F0D"/>
    <w:rsid w:val="00C90140"/>
    <w:rsid w:val="00C902A7"/>
    <w:rsid w:val="00C90AEE"/>
    <w:rsid w:val="00C916B8"/>
    <w:rsid w:val="00C92137"/>
    <w:rsid w:val="00C9219C"/>
    <w:rsid w:val="00C9220C"/>
    <w:rsid w:val="00C92642"/>
    <w:rsid w:val="00C939F2"/>
    <w:rsid w:val="00C94861"/>
    <w:rsid w:val="00C9549D"/>
    <w:rsid w:val="00C95AE2"/>
    <w:rsid w:val="00C95E40"/>
    <w:rsid w:val="00C965BC"/>
    <w:rsid w:val="00C97487"/>
    <w:rsid w:val="00CA0167"/>
    <w:rsid w:val="00CA0BB4"/>
    <w:rsid w:val="00CA1361"/>
    <w:rsid w:val="00CA300F"/>
    <w:rsid w:val="00CA3E74"/>
    <w:rsid w:val="00CA458B"/>
    <w:rsid w:val="00CA4CA5"/>
    <w:rsid w:val="00CA588E"/>
    <w:rsid w:val="00CA7F30"/>
    <w:rsid w:val="00CB01A8"/>
    <w:rsid w:val="00CB07E7"/>
    <w:rsid w:val="00CB0842"/>
    <w:rsid w:val="00CB0E8C"/>
    <w:rsid w:val="00CB1B22"/>
    <w:rsid w:val="00CB1F8E"/>
    <w:rsid w:val="00CB2CEF"/>
    <w:rsid w:val="00CB2F30"/>
    <w:rsid w:val="00CB473B"/>
    <w:rsid w:val="00CB4EDC"/>
    <w:rsid w:val="00CB6DE9"/>
    <w:rsid w:val="00CB7662"/>
    <w:rsid w:val="00CB79D9"/>
    <w:rsid w:val="00CC04E9"/>
    <w:rsid w:val="00CC0DB7"/>
    <w:rsid w:val="00CC2E4A"/>
    <w:rsid w:val="00CC457F"/>
    <w:rsid w:val="00CC4590"/>
    <w:rsid w:val="00CC4DEE"/>
    <w:rsid w:val="00CC545D"/>
    <w:rsid w:val="00CC56F1"/>
    <w:rsid w:val="00CC61FD"/>
    <w:rsid w:val="00CC71B0"/>
    <w:rsid w:val="00CD124D"/>
    <w:rsid w:val="00CD1EE1"/>
    <w:rsid w:val="00CD2203"/>
    <w:rsid w:val="00CD2600"/>
    <w:rsid w:val="00CD3308"/>
    <w:rsid w:val="00CD3A63"/>
    <w:rsid w:val="00CD5490"/>
    <w:rsid w:val="00CD575E"/>
    <w:rsid w:val="00CD622C"/>
    <w:rsid w:val="00CD7185"/>
    <w:rsid w:val="00CD7E02"/>
    <w:rsid w:val="00CE1246"/>
    <w:rsid w:val="00CE16B2"/>
    <w:rsid w:val="00CE2A9E"/>
    <w:rsid w:val="00CE2BDD"/>
    <w:rsid w:val="00CE32E0"/>
    <w:rsid w:val="00CE3404"/>
    <w:rsid w:val="00CE3804"/>
    <w:rsid w:val="00CE491C"/>
    <w:rsid w:val="00CE56BD"/>
    <w:rsid w:val="00CE5AF9"/>
    <w:rsid w:val="00CE6168"/>
    <w:rsid w:val="00CE6490"/>
    <w:rsid w:val="00CE64CA"/>
    <w:rsid w:val="00CE6814"/>
    <w:rsid w:val="00CE7080"/>
    <w:rsid w:val="00CE775C"/>
    <w:rsid w:val="00CE7F03"/>
    <w:rsid w:val="00CF1763"/>
    <w:rsid w:val="00CF1CE6"/>
    <w:rsid w:val="00CF1F66"/>
    <w:rsid w:val="00CF2366"/>
    <w:rsid w:val="00CF23F9"/>
    <w:rsid w:val="00CF2E7E"/>
    <w:rsid w:val="00CF3A16"/>
    <w:rsid w:val="00CF3FFB"/>
    <w:rsid w:val="00CF4E22"/>
    <w:rsid w:val="00CF517D"/>
    <w:rsid w:val="00CF53F9"/>
    <w:rsid w:val="00CF682A"/>
    <w:rsid w:val="00CF6F94"/>
    <w:rsid w:val="00D00761"/>
    <w:rsid w:val="00D00C84"/>
    <w:rsid w:val="00D0126D"/>
    <w:rsid w:val="00D02518"/>
    <w:rsid w:val="00D0266E"/>
    <w:rsid w:val="00D026FD"/>
    <w:rsid w:val="00D03188"/>
    <w:rsid w:val="00D04BF1"/>
    <w:rsid w:val="00D04CB5"/>
    <w:rsid w:val="00D06116"/>
    <w:rsid w:val="00D071A6"/>
    <w:rsid w:val="00D073E8"/>
    <w:rsid w:val="00D07B10"/>
    <w:rsid w:val="00D10194"/>
    <w:rsid w:val="00D10DEE"/>
    <w:rsid w:val="00D11604"/>
    <w:rsid w:val="00D11B1E"/>
    <w:rsid w:val="00D11BC6"/>
    <w:rsid w:val="00D11EFE"/>
    <w:rsid w:val="00D12469"/>
    <w:rsid w:val="00D13181"/>
    <w:rsid w:val="00D13362"/>
    <w:rsid w:val="00D13987"/>
    <w:rsid w:val="00D13D4D"/>
    <w:rsid w:val="00D14250"/>
    <w:rsid w:val="00D14995"/>
    <w:rsid w:val="00D14DF8"/>
    <w:rsid w:val="00D150D4"/>
    <w:rsid w:val="00D152C5"/>
    <w:rsid w:val="00D154FA"/>
    <w:rsid w:val="00D15DF5"/>
    <w:rsid w:val="00D166E8"/>
    <w:rsid w:val="00D16842"/>
    <w:rsid w:val="00D17298"/>
    <w:rsid w:val="00D17E80"/>
    <w:rsid w:val="00D17FD2"/>
    <w:rsid w:val="00D21642"/>
    <w:rsid w:val="00D21E57"/>
    <w:rsid w:val="00D223CC"/>
    <w:rsid w:val="00D225C5"/>
    <w:rsid w:val="00D229B5"/>
    <w:rsid w:val="00D229DF"/>
    <w:rsid w:val="00D22CA0"/>
    <w:rsid w:val="00D24691"/>
    <w:rsid w:val="00D25554"/>
    <w:rsid w:val="00D25B92"/>
    <w:rsid w:val="00D26048"/>
    <w:rsid w:val="00D261F0"/>
    <w:rsid w:val="00D2621A"/>
    <w:rsid w:val="00D263B5"/>
    <w:rsid w:val="00D264F7"/>
    <w:rsid w:val="00D26FDF"/>
    <w:rsid w:val="00D3016E"/>
    <w:rsid w:val="00D3036B"/>
    <w:rsid w:val="00D30DA0"/>
    <w:rsid w:val="00D314CE"/>
    <w:rsid w:val="00D31E92"/>
    <w:rsid w:val="00D32039"/>
    <w:rsid w:val="00D3216B"/>
    <w:rsid w:val="00D32344"/>
    <w:rsid w:val="00D33215"/>
    <w:rsid w:val="00D332F4"/>
    <w:rsid w:val="00D33B2B"/>
    <w:rsid w:val="00D347D1"/>
    <w:rsid w:val="00D34AA9"/>
    <w:rsid w:val="00D34AF4"/>
    <w:rsid w:val="00D36EC9"/>
    <w:rsid w:val="00D3728F"/>
    <w:rsid w:val="00D37571"/>
    <w:rsid w:val="00D37CE9"/>
    <w:rsid w:val="00D4005A"/>
    <w:rsid w:val="00D404BF"/>
    <w:rsid w:val="00D407BA"/>
    <w:rsid w:val="00D40ED1"/>
    <w:rsid w:val="00D41236"/>
    <w:rsid w:val="00D41B3B"/>
    <w:rsid w:val="00D42FB7"/>
    <w:rsid w:val="00D433DD"/>
    <w:rsid w:val="00D44B02"/>
    <w:rsid w:val="00D44CF1"/>
    <w:rsid w:val="00D44DA7"/>
    <w:rsid w:val="00D46103"/>
    <w:rsid w:val="00D46374"/>
    <w:rsid w:val="00D4655D"/>
    <w:rsid w:val="00D46C97"/>
    <w:rsid w:val="00D47027"/>
    <w:rsid w:val="00D4764E"/>
    <w:rsid w:val="00D50A16"/>
    <w:rsid w:val="00D515F5"/>
    <w:rsid w:val="00D52E29"/>
    <w:rsid w:val="00D52F2C"/>
    <w:rsid w:val="00D5342D"/>
    <w:rsid w:val="00D54F5E"/>
    <w:rsid w:val="00D55EF9"/>
    <w:rsid w:val="00D56CF9"/>
    <w:rsid w:val="00D60DC2"/>
    <w:rsid w:val="00D611DA"/>
    <w:rsid w:val="00D61D1B"/>
    <w:rsid w:val="00D61D85"/>
    <w:rsid w:val="00D625F1"/>
    <w:rsid w:val="00D629B6"/>
    <w:rsid w:val="00D62A76"/>
    <w:rsid w:val="00D6329D"/>
    <w:rsid w:val="00D642B1"/>
    <w:rsid w:val="00D64DCC"/>
    <w:rsid w:val="00D6509A"/>
    <w:rsid w:val="00D65BB4"/>
    <w:rsid w:val="00D65BF0"/>
    <w:rsid w:val="00D65FFF"/>
    <w:rsid w:val="00D66015"/>
    <w:rsid w:val="00D667E1"/>
    <w:rsid w:val="00D66844"/>
    <w:rsid w:val="00D669B2"/>
    <w:rsid w:val="00D70144"/>
    <w:rsid w:val="00D70A37"/>
    <w:rsid w:val="00D70DAF"/>
    <w:rsid w:val="00D7149A"/>
    <w:rsid w:val="00D71D47"/>
    <w:rsid w:val="00D7213D"/>
    <w:rsid w:val="00D7280B"/>
    <w:rsid w:val="00D730F9"/>
    <w:rsid w:val="00D73E4A"/>
    <w:rsid w:val="00D74E7B"/>
    <w:rsid w:val="00D754A0"/>
    <w:rsid w:val="00D7594D"/>
    <w:rsid w:val="00D75FF9"/>
    <w:rsid w:val="00D76FA0"/>
    <w:rsid w:val="00D77B92"/>
    <w:rsid w:val="00D8010E"/>
    <w:rsid w:val="00D803DB"/>
    <w:rsid w:val="00D80865"/>
    <w:rsid w:val="00D80C06"/>
    <w:rsid w:val="00D80D68"/>
    <w:rsid w:val="00D80F0C"/>
    <w:rsid w:val="00D81773"/>
    <w:rsid w:val="00D819CE"/>
    <w:rsid w:val="00D84047"/>
    <w:rsid w:val="00D844A8"/>
    <w:rsid w:val="00D84A07"/>
    <w:rsid w:val="00D87425"/>
    <w:rsid w:val="00D87C14"/>
    <w:rsid w:val="00D905BD"/>
    <w:rsid w:val="00D918EE"/>
    <w:rsid w:val="00D91BD4"/>
    <w:rsid w:val="00D9231C"/>
    <w:rsid w:val="00D92839"/>
    <w:rsid w:val="00D93AEF"/>
    <w:rsid w:val="00D93F3C"/>
    <w:rsid w:val="00D95B8A"/>
    <w:rsid w:val="00D96CA5"/>
    <w:rsid w:val="00D973DA"/>
    <w:rsid w:val="00DA095F"/>
    <w:rsid w:val="00DA0CF7"/>
    <w:rsid w:val="00DA12AC"/>
    <w:rsid w:val="00DA1878"/>
    <w:rsid w:val="00DA1AE6"/>
    <w:rsid w:val="00DA2DA3"/>
    <w:rsid w:val="00DA3917"/>
    <w:rsid w:val="00DA3B13"/>
    <w:rsid w:val="00DA4420"/>
    <w:rsid w:val="00DA468E"/>
    <w:rsid w:val="00DA4E10"/>
    <w:rsid w:val="00DA4E83"/>
    <w:rsid w:val="00DA51BB"/>
    <w:rsid w:val="00DA5986"/>
    <w:rsid w:val="00DA7F0A"/>
    <w:rsid w:val="00DB116B"/>
    <w:rsid w:val="00DB201B"/>
    <w:rsid w:val="00DB265C"/>
    <w:rsid w:val="00DB3120"/>
    <w:rsid w:val="00DB3545"/>
    <w:rsid w:val="00DB3BFF"/>
    <w:rsid w:val="00DB4985"/>
    <w:rsid w:val="00DB4F2F"/>
    <w:rsid w:val="00DB59FC"/>
    <w:rsid w:val="00DB62BC"/>
    <w:rsid w:val="00DB7BB4"/>
    <w:rsid w:val="00DB7DD2"/>
    <w:rsid w:val="00DC0087"/>
    <w:rsid w:val="00DC0335"/>
    <w:rsid w:val="00DC099A"/>
    <w:rsid w:val="00DC1D50"/>
    <w:rsid w:val="00DC27BF"/>
    <w:rsid w:val="00DC391C"/>
    <w:rsid w:val="00DC3CE3"/>
    <w:rsid w:val="00DC4E2F"/>
    <w:rsid w:val="00DC511B"/>
    <w:rsid w:val="00DC6867"/>
    <w:rsid w:val="00DC68AF"/>
    <w:rsid w:val="00DC7422"/>
    <w:rsid w:val="00DC788C"/>
    <w:rsid w:val="00DD070B"/>
    <w:rsid w:val="00DD0B77"/>
    <w:rsid w:val="00DD0D4A"/>
    <w:rsid w:val="00DD1357"/>
    <w:rsid w:val="00DD2397"/>
    <w:rsid w:val="00DD245A"/>
    <w:rsid w:val="00DD3B41"/>
    <w:rsid w:val="00DD47C8"/>
    <w:rsid w:val="00DD4D17"/>
    <w:rsid w:val="00DD5AE4"/>
    <w:rsid w:val="00DD60C7"/>
    <w:rsid w:val="00DD6A5C"/>
    <w:rsid w:val="00DE0DD7"/>
    <w:rsid w:val="00DE23A7"/>
    <w:rsid w:val="00DE2F75"/>
    <w:rsid w:val="00DE3469"/>
    <w:rsid w:val="00DE5A2F"/>
    <w:rsid w:val="00DE5E3A"/>
    <w:rsid w:val="00DE78E5"/>
    <w:rsid w:val="00DE79A8"/>
    <w:rsid w:val="00DF089E"/>
    <w:rsid w:val="00DF2552"/>
    <w:rsid w:val="00DF268D"/>
    <w:rsid w:val="00DF2DB3"/>
    <w:rsid w:val="00DF33F4"/>
    <w:rsid w:val="00DF3A45"/>
    <w:rsid w:val="00DF3D63"/>
    <w:rsid w:val="00DF4705"/>
    <w:rsid w:val="00DF5390"/>
    <w:rsid w:val="00DF58FF"/>
    <w:rsid w:val="00DF6F84"/>
    <w:rsid w:val="00DF73FD"/>
    <w:rsid w:val="00DF7C0A"/>
    <w:rsid w:val="00DF7EBA"/>
    <w:rsid w:val="00DF7F24"/>
    <w:rsid w:val="00E00FDA"/>
    <w:rsid w:val="00E01448"/>
    <w:rsid w:val="00E035ED"/>
    <w:rsid w:val="00E043AF"/>
    <w:rsid w:val="00E045ED"/>
    <w:rsid w:val="00E04B39"/>
    <w:rsid w:val="00E04C32"/>
    <w:rsid w:val="00E05646"/>
    <w:rsid w:val="00E07D0B"/>
    <w:rsid w:val="00E10880"/>
    <w:rsid w:val="00E1107E"/>
    <w:rsid w:val="00E11938"/>
    <w:rsid w:val="00E123E5"/>
    <w:rsid w:val="00E1334A"/>
    <w:rsid w:val="00E16A65"/>
    <w:rsid w:val="00E16B37"/>
    <w:rsid w:val="00E2025E"/>
    <w:rsid w:val="00E20F8E"/>
    <w:rsid w:val="00E213DF"/>
    <w:rsid w:val="00E24E5C"/>
    <w:rsid w:val="00E260FA"/>
    <w:rsid w:val="00E27DA9"/>
    <w:rsid w:val="00E307B4"/>
    <w:rsid w:val="00E3093C"/>
    <w:rsid w:val="00E318C1"/>
    <w:rsid w:val="00E31A44"/>
    <w:rsid w:val="00E31AD6"/>
    <w:rsid w:val="00E32ABD"/>
    <w:rsid w:val="00E332D1"/>
    <w:rsid w:val="00E338A3"/>
    <w:rsid w:val="00E3472B"/>
    <w:rsid w:val="00E3685F"/>
    <w:rsid w:val="00E36917"/>
    <w:rsid w:val="00E36C3B"/>
    <w:rsid w:val="00E37FF2"/>
    <w:rsid w:val="00E40F71"/>
    <w:rsid w:val="00E41F3D"/>
    <w:rsid w:val="00E42476"/>
    <w:rsid w:val="00E424BD"/>
    <w:rsid w:val="00E43F36"/>
    <w:rsid w:val="00E44E23"/>
    <w:rsid w:val="00E45A2F"/>
    <w:rsid w:val="00E461F5"/>
    <w:rsid w:val="00E46421"/>
    <w:rsid w:val="00E472D1"/>
    <w:rsid w:val="00E47303"/>
    <w:rsid w:val="00E47856"/>
    <w:rsid w:val="00E4786D"/>
    <w:rsid w:val="00E47CD4"/>
    <w:rsid w:val="00E511A8"/>
    <w:rsid w:val="00E52603"/>
    <w:rsid w:val="00E52CD5"/>
    <w:rsid w:val="00E532A4"/>
    <w:rsid w:val="00E54F8B"/>
    <w:rsid w:val="00E56A85"/>
    <w:rsid w:val="00E56C04"/>
    <w:rsid w:val="00E57407"/>
    <w:rsid w:val="00E5768F"/>
    <w:rsid w:val="00E576CC"/>
    <w:rsid w:val="00E608D8"/>
    <w:rsid w:val="00E62020"/>
    <w:rsid w:val="00E62857"/>
    <w:rsid w:val="00E645BB"/>
    <w:rsid w:val="00E65A78"/>
    <w:rsid w:val="00E65B53"/>
    <w:rsid w:val="00E6657C"/>
    <w:rsid w:val="00E6691D"/>
    <w:rsid w:val="00E67103"/>
    <w:rsid w:val="00E67E10"/>
    <w:rsid w:val="00E7088D"/>
    <w:rsid w:val="00E71BEA"/>
    <w:rsid w:val="00E723C2"/>
    <w:rsid w:val="00E72879"/>
    <w:rsid w:val="00E73593"/>
    <w:rsid w:val="00E73C86"/>
    <w:rsid w:val="00E7491C"/>
    <w:rsid w:val="00E75001"/>
    <w:rsid w:val="00E76015"/>
    <w:rsid w:val="00E76401"/>
    <w:rsid w:val="00E776B0"/>
    <w:rsid w:val="00E776F7"/>
    <w:rsid w:val="00E778F1"/>
    <w:rsid w:val="00E80A35"/>
    <w:rsid w:val="00E80B60"/>
    <w:rsid w:val="00E80D66"/>
    <w:rsid w:val="00E80DA0"/>
    <w:rsid w:val="00E815AD"/>
    <w:rsid w:val="00E82F17"/>
    <w:rsid w:val="00E831CE"/>
    <w:rsid w:val="00E833E7"/>
    <w:rsid w:val="00E84075"/>
    <w:rsid w:val="00E840ED"/>
    <w:rsid w:val="00E8462F"/>
    <w:rsid w:val="00E846C2"/>
    <w:rsid w:val="00E84886"/>
    <w:rsid w:val="00E86AFC"/>
    <w:rsid w:val="00E90471"/>
    <w:rsid w:val="00E90748"/>
    <w:rsid w:val="00E909CD"/>
    <w:rsid w:val="00E9111C"/>
    <w:rsid w:val="00E91790"/>
    <w:rsid w:val="00E9201B"/>
    <w:rsid w:val="00E92F62"/>
    <w:rsid w:val="00E935FB"/>
    <w:rsid w:val="00E95577"/>
    <w:rsid w:val="00E95D62"/>
    <w:rsid w:val="00E9746E"/>
    <w:rsid w:val="00E97922"/>
    <w:rsid w:val="00EA05E3"/>
    <w:rsid w:val="00EA14C3"/>
    <w:rsid w:val="00EA16B2"/>
    <w:rsid w:val="00EA197B"/>
    <w:rsid w:val="00EA23C6"/>
    <w:rsid w:val="00EA2992"/>
    <w:rsid w:val="00EA37FC"/>
    <w:rsid w:val="00EA3BBA"/>
    <w:rsid w:val="00EA46EC"/>
    <w:rsid w:val="00EA6C1B"/>
    <w:rsid w:val="00EA6DE0"/>
    <w:rsid w:val="00EA7337"/>
    <w:rsid w:val="00EA76DA"/>
    <w:rsid w:val="00EB117C"/>
    <w:rsid w:val="00EB1D73"/>
    <w:rsid w:val="00EB21EB"/>
    <w:rsid w:val="00EB2BE6"/>
    <w:rsid w:val="00EB3290"/>
    <w:rsid w:val="00EB3FCD"/>
    <w:rsid w:val="00EB47E8"/>
    <w:rsid w:val="00EB4E03"/>
    <w:rsid w:val="00EB5038"/>
    <w:rsid w:val="00EB5364"/>
    <w:rsid w:val="00EB59FF"/>
    <w:rsid w:val="00EB5C7C"/>
    <w:rsid w:val="00EB61E5"/>
    <w:rsid w:val="00EB68EC"/>
    <w:rsid w:val="00EB6E42"/>
    <w:rsid w:val="00EB7194"/>
    <w:rsid w:val="00EC141C"/>
    <w:rsid w:val="00EC1914"/>
    <w:rsid w:val="00EC1C1B"/>
    <w:rsid w:val="00EC2655"/>
    <w:rsid w:val="00EC27CA"/>
    <w:rsid w:val="00EC3004"/>
    <w:rsid w:val="00EC4170"/>
    <w:rsid w:val="00EC4702"/>
    <w:rsid w:val="00EC578F"/>
    <w:rsid w:val="00EC7551"/>
    <w:rsid w:val="00EC7D19"/>
    <w:rsid w:val="00ED087C"/>
    <w:rsid w:val="00ED2DA6"/>
    <w:rsid w:val="00ED3598"/>
    <w:rsid w:val="00ED3CB5"/>
    <w:rsid w:val="00ED4A3E"/>
    <w:rsid w:val="00ED6DF6"/>
    <w:rsid w:val="00ED73C9"/>
    <w:rsid w:val="00EE0387"/>
    <w:rsid w:val="00EE077E"/>
    <w:rsid w:val="00EE18BA"/>
    <w:rsid w:val="00EE2D3B"/>
    <w:rsid w:val="00EE3338"/>
    <w:rsid w:val="00EE3E31"/>
    <w:rsid w:val="00EE4B98"/>
    <w:rsid w:val="00EE590A"/>
    <w:rsid w:val="00EE5E94"/>
    <w:rsid w:val="00EE65FC"/>
    <w:rsid w:val="00EE7130"/>
    <w:rsid w:val="00EE7694"/>
    <w:rsid w:val="00EF035D"/>
    <w:rsid w:val="00EF0EF7"/>
    <w:rsid w:val="00EF19BF"/>
    <w:rsid w:val="00EF1CB7"/>
    <w:rsid w:val="00EF2D38"/>
    <w:rsid w:val="00EF4B54"/>
    <w:rsid w:val="00EF4E2C"/>
    <w:rsid w:val="00EF4E2D"/>
    <w:rsid w:val="00EF50E7"/>
    <w:rsid w:val="00EF5748"/>
    <w:rsid w:val="00EF5A78"/>
    <w:rsid w:val="00EF6116"/>
    <w:rsid w:val="00EF6971"/>
    <w:rsid w:val="00EF6BDE"/>
    <w:rsid w:val="00EF72A3"/>
    <w:rsid w:val="00EF784C"/>
    <w:rsid w:val="00F0060F"/>
    <w:rsid w:val="00F00B06"/>
    <w:rsid w:val="00F01D87"/>
    <w:rsid w:val="00F024EB"/>
    <w:rsid w:val="00F0304A"/>
    <w:rsid w:val="00F0372E"/>
    <w:rsid w:val="00F0408F"/>
    <w:rsid w:val="00F05021"/>
    <w:rsid w:val="00F0554F"/>
    <w:rsid w:val="00F05D07"/>
    <w:rsid w:val="00F0640B"/>
    <w:rsid w:val="00F06983"/>
    <w:rsid w:val="00F073BB"/>
    <w:rsid w:val="00F10282"/>
    <w:rsid w:val="00F1099F"/>
    <w:rsid w:val="00F117D3"/>
    <w:rsid w:val="00F15732"/>
    <w:rsid w:val="00F16ACC"/>
    <w:rsid w:val="00F16B79"/>
    <w:rsid w:val="00F17054"/>
    <w:rsid w:val="00F174A3"/>
    <w:rsid w:val="00F1771A"/>
    <w:rsid w:val="00F17A62"/>
    <w:rsid w:val="00F21994"/>
    <w:rsid w:val="00F22B5A"/>
    <w:rsid w:val="00F23C21"/>
    <w:rsid w:val="00F23EF2"/>
    <w:rsid w:val="00F23F2F"/>
    <w:rsid w:val="00F255AE"/>
    <w:rsid w:val="00F266F1"/>
    <w:rsid w:val="00F26819"/>
    <w:rsid w:val="00F26FF3"/>
    <w:rsid w:val="00F273AC"/>
    <w:rsid w:val="00F27D1E"/>
    <w:rsid w:val="00F30519"/>
    <w:rsid w:val="00F305E9"/>
    <w:rsid w:val="00F30745"/>
    <w:rsid w:val="00F30B15"/>
    <w:rsid w:val="00F31072"/>
    <w:rsid w:val="00F31091"/>
    <w:rsid w:val="00F311C3"/>
    <w:rsid w:val="00F31268"/>
    <w:rsid w:val="00F31FCE"/>
    <w:rsid w:val="00F32352"/>
    <w:rsid w:val="00F3355E"/>
    <w:rsid w:val="00F336F1"/>
    <w:rsid w:val="00F34169"/>
    <w:rsid w:val="00F352AE"/>
    <w:rsid w:val="00F35D17"/>
    <w:rsid w:val="00F36873"/>
    <w:rsid w:val="00F36C3D"/>
    <w:rsid w:val="00F3729D"/>
    <w:rsid w:val="00F37500"/>
    <w:rsid w:val="00F4014B"/>
    <w:rsid w:val="00F41DC2"/>
    <w:rsid w:val="00F4244B"/>
    <w:rsid w:val="00F43900"/>
    <w:rsid w:val="00F4417F"/>
    <w:rsid w:val="00F448D5"/>
    <w:rsid w:val="00F44B06"/>
    <w:rsid w:val="00F454DB"/>
    <w:rsid w:val="00F45F87"/>
    <w:rsid w:val="00F46415"/>
    <w:rsid w:val="00F47A0D"/>
    <w:rsid w:val="00F50AD9"/>
    <w:rsid w:val="00F5175B"/>
    <w:rsid w:val="00F5202D"/>
    <w:rsid w:val="00F524AC"/>
    <w:rsid w:val="00F54702"/>
    <w:rsid w:val="00F55F8B"/>
    <w:rsid w:val="00F55FAB"/>
    <w:rsid w:val="00F5704D"/>
    <w:rsid w:val="00F57377"/>
    <w:rsid w:val="00F577E9"/>
    <w:rsid w:val="00F600EB"/>
    <w:rsid w:val="00F60269"/>
    <w:rsid w:val="00F614E5"/>
    <w:rsid w:val="00F62202"/>
    <w:rsid w:val="00F62D76"/>
    <w:rsid w:val="00F632F2"/>
    <w:rsid w:val="00F634DE"/>
    <w:rsid w:val="00F63ED5"/>
    <w:rsid w:val="00F6436B"/>
    <w:rsid w:val="00F653D5"/>
    <w:rsid w:val="00F657C8"/>
    <w:rsid w:val="00F6606D"/>
    <w:rsid w:val="00F66536"/>
    <w:rsid w:val="00F70C6A"/>
    <w:rsid w:val="00F7264E"/>
    <w:rsid w:val="00F7272C"/>
    <w:rsid w:val="00F73215"/>
    <w:rsid w:val="00F73220"/>
    <w:rsid w:val="00F7332D"/>
    <w:rsid w:val="00F744AD"/>
    <w:rsid w:val="00F75ED0"/>
    <w:rsid w:val="00F76C99"/>
    <w:rsid w:val="00F7711B"/>
    <w:rsid w:val="00F77855"/>
    <w:rsid w:val="00F77E6A"/>
    <w:rsid w:val="00F81281"/>
    <w:rsid w:val="00F813F0"/>
    <w:rsid w:val="00F8154C"/>
    <w:rsid w:val="00F8155B"/>
    <w:rsid w:val="00F81914"/>
    <w:rsid w:val="00F829E1"/>
    <w:rsid w:val="00F82ECA"/>
    <w:rsid w:val="00F833F3"/>
    <w:rsid w:val="00F83753"/>
    <w:rsid w:val="00F839A7"/>
    <w:rsid w:val="00F83B9F"/>
    <w:rsid w:val="00F83DBB"/>
    <w:rsid w:val="00F85954"/>
    <w:rsid w:val="00F85A09"/>
    <w:rsid w:val="00F85EFE"/>
    <w:rsid w:val="00F866AF"/>
    <w:rsid w:val="00F87848"/>
    <w:rsid w:val="00F87A72"/>
    <w:rsid w:val="00F87B1F"/>
    <w:rsid w:val="00F9097B"/>
    <w:rsid w:val="00F9098F"/>
    <w:rsid w:val="00F91206"/>
    <w:rsid w:val="00F92709"/>
    <w:rsid w:val="00F92AD1"/>
    <w:rsid w:val="00F92EF9"/>
    <w:rsid w:val="00F93523"/>
    <w:rsid w:val="00F95FAF"/>
    <w:rsid w:val="00F97BC7"/>
    <w:rsid w:val="00FA07A3"/>
    <w:rsid w:val="00FA12A1"/>
    <w:rsid w:val="00FA20B2"/>
    <w:rsid w:val="00FA2277"/>
    <w:rsid w:val="00FA2958"/>
    <w:rsid w:val="00FA3ED4"/>
    <w:rsid w:val="00FA4295"/>
    <w:rsid w:val="00FA4C15"/>
    <w:rsid w:val="00FA6056"/>
    <w:rsid w:val="00FA7C44"/>
    <w:rsid w:val="00FB03B5"/>
    <w:rsid w:val="00FB050F"/>
    <w:rsid w:val="00FB0D17"/>
    <w:rsid w:val="00FB0E41"/>
    <w:rsid w:val="00FB101F"/>
    <w:rsid w:val="00FB10FB"/>
    <w:rsid w:val="00FB2503"/>
    <w:rsid w:val="00FB2CE3"/>
    <w:rsid w:val="00FB4831"/>
    <w:rsid w:val="00FB55C2"/>
    <w:rsid w:val="00FB56FA"/>
    <w:rsid w:val="00FB6846"/>
    <w:rsid w:val="00FB6DCE"/>
    <w:rsid w:val="00FB6FFD"/>
    <w:rsid w:val="00FC10BD"/>
    <w:rsid w:val="00FC1122"/>
    <w:rsid w:val="00FC1985"/>
    <w:rsid w:val="00FC1A55"/>
    <w:rsid w:val="00FC1C90"/>
    <w:rsid w:val="00FC284B"/>
    <w:rsid w:val="00FC3069"/>
    <w:rsid w:val="00FC376E"/>
    <w:rsid w:val="00FC37EE"/>
    <w:rsid w:val="00FC3882"/>
    <w:rsid w:val="00FC479B"/>
    <w:rsid w:val="00FC56C5"/>
    <w:rsid w:val="00FC56D0"/>
    <w:rsid w:val="00FC60C9"/>
    <w:rsid w:val="00FC735F"/>
    <w:rsid w:val="00FC7789"/>
    <w:rsid w:val="00FC786E"/>
    <w:rsid w:val="00FC7F43"/>
    <w:rsid w:val="00FD08BB"/>
    <w:rsid w:val="00FD0B93"/>
    <w:rsid w:val="00FD0E73"/>
    <w:rsid w:val="00FD144E"/>
    <w:rsid w:val="00FD26DC"/>
    <w:rsid w:val="00FD2DBA"/>
    <w:rsid w:val="00FD2E12"/>
    <w:rsid w:val="00FD3D1D"/>
    <w:rsid w:val="00FD42B1"/>
    <w:rsid w:val="00FD44C5"/>
    <w:rsid w:val="00FD5BC4"/>
    <w:rsid w:val="00FD5E74"/>
    <w:rsid w:val="00FD612C"/>
    <w:rsid w:val="00FD6BD1"/>
    <w:rsid w:val="00FD6C3F"/>
    <w:rsid w:val="00FD7249"/>
    <w:rsid w:val="00FD766A"/>
    <w:rsid w:val="00FE1173"/>
    <w:rsid w:val="00FE214A"/>
    <w:rsid w:val="00FE3647"/>
    <w:rsid w:val="00FE3663"/>
    <w:rsid w:val="00FE4D7C"/>
    <w:rsid w:val="00FE57E2"/>
    <w:rsid w:val="00FE6A6D"/>
    <w:rsid w:val="00FE6E74"/>
    <w:rsid w:val="00FF00EC"/>
    <w:rsid w:val="00FF02CA"/>
    <w:rsid w:val="00FF0819"/>
    <w:rsid w:val="00FF0A04"/>
    <w:rsid w:val="00FF143F"/>
    <w:rsid w:val="00FF25A8"/>
    <w:rsid w:val="00FF264A"/>
    <w:rsid w:val="00FF3B6F"/>
    <w:rsid w:val="00FF4056"/>
    <w:rsid w:val="00FF53F8"/>
    <w:rsid w:val="00FF5411"/>
    <w:rsid w:val="00FF6793"/>
    <w:rsid w:val="00FF6D75"/>
    <w:rsid w:val="00FF6D79"/>
    <w:rsid w:val="00FF6EB5"/>
    <w:rsid w:val="00FF705D"/>
    <w:rsid w:val="00FF741F"/>
    <w:rsid w:val="01953745"/>
    <w:rsid w:val="01FA7467"/>
    <w:rsid w:val="0336A7DC"/>
    <w:rsid w:val="03602A77"/>
    <w:rsid w:val="039A0A42"/>
    <w:rsid w:val="04645A92"/>
    <w:rsid w:val="04FA45C3"/>
    <w:rsid w:val="05567628"/>
    <w:rsid w:val="05659E0F"/>
    <w:rsid w:val="059F0767"/>
    <w:rsid w:val="06541238"/>
    <w:rsid w:val="068C591C"/>
    <w:rsid w:val="0690FC54"/>
    <w:rsid w:val="0749374B"/>
    <w:rsid w:val="07D8740A"/>
    <w:rsid w:val="0803A9B3"/>
    <w:rsid w:val="08151352"/>
    <w:rsid w:val="081E9211"/>
    <w:rsid w:val="0831E685"/>
    <w:rsid w:val="08ACF671"/>
    <w:rsid w:val="09821B39"/>
    <w:rsid w:val="09C68832"/>
    <w:rsid w:val="0A3B20C9"/>
    <w:rsid w:val="0A85683F"/>
    <w:rsid w:val="0ADC17A9"/>
    <w:rsid w:val="0B314AD9"/>
    <w:rsid w:val="0BC304DB"/>
    <w:rsid w:val="0C48F127"/>
    <w:rsid w:val="0C555CB4"/>
    <w:rsid w:val="0C8AD85D"/>
    <w:rsid w:val="0D54E2C5"/>
    <w:rsid w:val="0D81010E"/>
    <w:rsid w:val="0DE1899D"/>
    <w:rsid w:val="0E798439"/>
    <w:rsid w:val="0E928D91"/>
    <w:rsid w:val="0EFAA59D"/>
    <w:rsid w:val="103D23C0"/>
    <w:rsid w:val="108E8B65"/>
    <w:rsid w:val="11440646"/>
    <w:rsid w:val="120DCF73"/>
    <w:rsid w:val="12388B43"/>
    <w:rsid w:val="12422DA6"/>
    <w:rsid w:val="127E6CE2"/>
    <w:rsid w:val="12A71E5D"/>
    <w:rsid w:val="131B1DB4"/>
    <w:rsid w:val="131E366D"/>
    <w:rsid w:val="13B4EE63"/>
    <w:rsid w:val="14209AC3"/>
    <w:rsid w:val="14419788"/>
    <w:rsid w:val="1442AE81"/>
    <w:rsid w:val="14A6D32D"/>
    <w:rsid w:val="14E36C0B"/>
    <w:rsid w:val="14F170E6"/>
    <w:rsid w:val="153A681D"/>
    <w:rsid w:val="1640783F"/>
    <w:rsid w:val="16592C20"/>
    <w:rsid w:val="165B2D1F"/>
    <w:rsid w:val="16931191"/>
    <w:rsid w:val="16A279AC"/>
    <w:rsid w:val="16AF62EC"/>
    <w:rsid w:val="16B1BC45"/>
    <w:rsid w:val="16B74DA7"/>
    <w:rsid w:val="17417217"/>
    <w:rsid w:val="17B243D9"/>
    <w:rsid w:val="187C003A"/>
    <w:rsid w:val="1883FAFA"/>
    <w:rsid w:val="188B4DE3"/>
    <w:rsid w:val="189A2E3E"/>
    <w:rsid w:val="19457F3A"/>
    <w:rsid w:val="195E2769"/>
    <w:rsid w:val="1A33EFA2"/>
    <w:rsid w:val="1BFAB04C"/>
    <w:rsid w:val="1C7561E1"/>
    <w:rsid w:val="1CCDD9BA"/>
    <w:rsid w:val="1D0DAD85"/>
    <w:rsid w:val="1D700BFA"/>
    <w:rsid w:val="1E8A0C46"/>
    <w:rsid w:val="1E90528C"/>
    <w:rsid w:val="1F1B5BF4"/>
    <w:rsid w:val="20248A56"/>
    <w:rsid w:val="20E7E867"/>
    <w:rsid w:val="21CD2AAC"/>
    <w:rsid w:val="2203E8E5"/>
    <w:rsid w:val="2246B14A"/>
    <w:rsid w:val="23267787"/>
    <w:rsid w:val="23449717"/>
    <w:rsid w:val="23647D55"/>
    <w:rsid w:val="241CF532"/>
    <w:rsid w:val="24628399"/>
    <w:rsid w:val="25EDD0D5"/>
    <w:rsid w:val="25FA83E5"/>
    <w:rsid w:val="262CC678"/>
    <w:rsid w:val="263AA14B"/>
    <w:rsid w:val="265E1849"/>
    <w:rsid w:val="267E7722"/>
    <w:rsid w:val="269EB203"/>
    <w:rsid w:val="26CD1D5A"/>
    <w:rsid w:val="2784BFBC"/>
    <w:rsid w:val="28015795"/>
    <w:rsid w:val="28CC95BA"/>
    <w:rsid w:val="28D1AF68"/>
    <w:rsid w:val="28E0863D"/>
    <w:rsid w:val="2931F424"/>
    <w:rsid w:val="2A071E41"/>
    <w:rsid w:val="2A1786A6"/>
    <w:rsid w:val="2A1ADDDA"/>
    <w:rsid w:val="2A1F8100"/>
    <w:rsid w:val="2A862132"/>
    <w:rsid w:val="2B36E652"/>
    <w:rsid w:val="2B98E3B4"/>
    <w:rsid w:val="2BBBDBF1"/>
    <w:rsid w:val="2C3F52FA"/>
    <w:rsid w:val="2D0F9695"/>
    <w:rsid w:val="2D59E8BF"/>
    <w:rsid w:val="2D668C89"/>
    <w:rsid w:val="2DAB6947"/>
    <w:rsid w:val="2DC99E0C"/>
    <w:rsid w:val="2E23836E"/>
    <w:rsid w:val="2E33C20F"/>
    <w:rsid w:val="2E44A166"/>
    <w:rsid w:val="2ED695B0"/>
    <w:rsid w:val="2EF0F171"/>
    <w:rsid w:val="2F12D26E"/>
    <w:rsid w:val="2F17C428"/>
    <w:rsid w:val="2F49A0ED"/>
    <w:rsid w:val="304D1296"/>
    <w:rsid w:val="30EB54FA"/>
    <w:rsid w:val="317EAC9A"/>
    <w:rsid w:val="318F0DB0"/>
    <w:rsid w:val="31ED284B"/>
    <w:rsid w:val="31EEDD5A"/>
    <w:rsid w:val="320E3672"/>
    <w:rsid w:val="32C0A406"/>
    <w:rsid w:val="32E27EAB"/>
    <w:rsid w:val="33448525"/>
    <w:rsid w:val="335D4B90"/>
    <w:rsid w:val="345B9B56"/>
    <w:rsid w:val="345DCA11"/>
    <w:rsid w:val="346AF3DB"/>
    <w:rsid w:val="34C68081"/>
    <w:rsid w:val="36E37260"/>
    <w:rsid w:val="37677930"/>
    <w:rsid w:val="3790BBAE"/>
    <w:rsid w:val="37B92499"/>
    <w:rsid w:val="37C90058"/>
    <w:rsid w:val="3838647E"/>
    <w:rsid w:val="384EB9AF"/>
    <w:rsid w:val="3858BBE8"/>
    <w:rsid w:val="3983493F"/>
    <w:rsid w:val="3A150FA6"/>
    <w:rsid w:val="3A16F78D"/>
    <w:rsid w:val="3A388E17"/>
    <w:rsid w:val="3A48B013"/>
    <w:rsid w:val="3A79D1DD"/>
    <w:rsid w:val="3AD2BEF4"/>
    <w:rsid w:val="3B763A19"/>
    <w:rsid w:val="3BE99C29"/>
    <w:rsid w:val="3DACF1A2"/>
    <w:rsid w:val="3DE9A714"/>
    <w:rsid w:val="3E68E822"/>
    <w:rsid w:val="3E77C519"/>
    <w:rsid w:val="3E93B37E"/>
    <w:rsid w:val="3ECAA7E9"/>
    <w:rsid w:val="3F15E326"/>
    <w:rsid w:val="3F1B3FFB"/>
    <w:rsid w:val="3F30DD90"/>
    <w:rsid w:val="3F800AD7"/>
    <w:rsid w:val="3F93F302"/>
    <w:rsid w:val="3FBA9B7A"/>
    <w:rsid w:val="4046D460"/>
    <w:rsid w:val="414550BF"/>
    <w:rsid w:val="418B6260"/>
    <w:rsid w:val="41C386A0"/>
    <w:rsid w:val="42721E2D"/>
    <w:rsid w:val="42731EAC"/>
    <w:rsid w:val="42D29208"/>
    <w:rsid w:val="437F2355"/>
    <w:rsid w:val="4411CC89"/>
    <w:rsid w:val="441A842C"/>
    <w:rsid w:val="449FF45F"/>
    <w:rsid w:val="44EAF3FA"/>
    <w:rsid w:val="453232DB"/>
    <w:rsid w:val="4558BE4B"/>
    <w:rsid w:val="469780EF"/>
    <w:rsid w:val="46B190F6"/>
    <w:rsid w:val="46DB33EF"/>
    <w:rsid w:val="47080A17"/>
    <w:rsid w:val="471CADA0"/>
    <w:rsid w:val="478E66CE"/>
    <w:rsid w:val="48B7D61A"/>
    <w:rsid w:val="48F5733B"/>
    <w:rsid w:val="490DABFB"/>
    <w:rsid w:val="498C617C"/>
    <w:rsid w:val="49B7BC38"/>
    <w:rsid w:val="49D1D7F9"/>
    <w:rsid w:val="4A1A2AA3"/>
    <w:rsid w:val="4A1D55F4"/>
    <w:rsid w:val="4A300991"/>
    <w:rsid w:val="4A51BD4F"/>
    <w:rsid w:val="4B232F14"/>
    <w:rsid w:val="4C16F207"/>
    <w:rsid w:val="4C3CE654"/>
    <w:rsid w:val="4C8EEA6B"/>
    <w:rsid w:val="4CFA4112"/>
    <w:rsid w:val="4E78B3DF"/>
    <w:rsid w:val="4EC49DC3"/>
    <w:rsid w:val="4EC9CCB9"/>
    <w:rsid w:val="5083EC58"/>
    <w:rsid w:val="50B808E5"/>
    <w:rsid w:val="50EE21D0"/>
    <w:rsid w:val="511684FD"/>
    <w:rsid w:val="5137247C"/>
    <w:rsid w:val="5315189C"/>
    <w:rsid w:val="53C60FAF"/>
    <w:rsid w:val="53E1B19C"/>
    <w:rsid w:val="5407A3EA"/>
    <w:rsid w:val="542A3FEE"/>
    <w:rsid w:val="545EFC01"/>
    <w:rsid w:val="545FFDFD"/>
    <w:rsid w:val="557B07D1"/>
    <w:rsid w:val="559D407D"/>
    <w:rsid w:val="56564073"/>
    <w:rsid w:val="5693C092"/>
    <w:rsid w:val="56B1078F"/>
    <w:rsid w:val="56EBFA39"/>
    <w:rsid w:val="572209AE"/>
    <w:rsid w:val="57443AF7"/>
    <w:rsid w:val="57F8C877"/>
    <w:rsid w:val="58207C2B"/>
    <w:rsid w:val="588062E6"/>
    <w:rsid w:val="58E00B58"/>
    <w:rsid w:val="59B050EB"/>
    <w:rsid w:val="5A5E4808"/>
    <w:rsid w:val="5A6575E3"/>
    <w:rsid w:val="5A7C04CD"/>
    <w:rsid w:val="5ABCA895"/>
    <w:rsid w:val="5AC7C1B2"/>
    <w:rsid w:val="5AC81959"/>
    <w:rsid w:val="5ADE0620"/>
    <w:rsid w:val="5B4EB102"/>
    <w:rsid w:val="5BE41179"/>
    <w:rsid w:val="5C64056D"/>
    <w:rsid w:val="5D4C3671"/>
    <w:rsid w:val="5DC78A69"/>
    <w:rsid w:val="5E98DEE5"/>
    <w:rsid w:val="5EE3EF77"/>
    <w:rsid w:val="5F69329E"/>
    <w:rsid w:val="5F718283"/>
    <w:rsid w:val="5F77F99C"/>
    <w:rsid w:val="6038EF2C"/>
    <w:rsid w:val="604894BB"/>
    <w:rsid w:val="604A9BEE"/>
    <w:rsid w:val="605B66D8"/>
    <w:rsid w:val="60C991A5"/>
    <w:rsid w:val="611C5433"/>
    <w:rsid w:val="6169FBBE"/>
    <w:rsid w:val="620A2453"/>
    <w:rsid w:val="62A92345"/>
    <w:rsid w:val="62FCB6A0"/>
    <w:rsid w:val="62FFA0A5"/>
    <w:rsid w:val="6319019F"/>
    <w:rsid w:val="633329EC"/>
    <w:rsid w:val="6361CA40"/>
    <w:rsid w:val="644D46B6"/>
    <w:rsid w:val="646B8FFA"/>
    <w:rsid w:val="650C81C8"/>
    <w:rsid w:val="6569F0A0"/>
    <w:rsid w:val="6595A6F5"/>
    <w:rsid w:val="65D8029B"/>
    <w:rsid w:val="662098EE"/>
    <w:rsid w:val="6756A01B"/>
    <w:rsid w:val="67CE32D0"/>
    <w:rsid w:val="67D7B59C"/>
    <w:rsid w:val="67E1EEBF"/>
    <w:rsid w:val="6810CF2F"/>
    <w:rsid w:val="684ECE1C"/>
    <w:rsid w:val="68E1A3C7"/>
    <w:rsid w:val="6922B504"/>
    <w:rsid w:val="69F99F4B"/>
    <w:rsid w:val="69FE0003"/>
    <w:rsid w:val="6A1B0D4F"/>
    <w:rsid w:val="6A5D474C"/>
    <w:rsid w:val="6A7E373B"/>
    <w:rsid w:val="6AA99677"/>
    <w:rsid w:val="6AF66334"/>
    <w:rsid w:val="6B20D7A1"/>
    <w:rsid w:val="6B51632C"/>
    <w:rsid w:val="6C462364"/>
    <w:rsid w:val="6C8A7089"/>
    <w:rsid w:val="6C92CF52"/>
    <w:rsid w:val="6DE914E3"/>
    <w:rsid w:val="6E47D5A3"/>
    <w:rsid w:val="6E7295A8"/>
    <w:rsid w:val="6F1419AB"/>
    <w:rsid w:val="6F699F86"/>
    <w:rsid w:val="703D60EF"/>
    <w:rsid w:val="71102577"/>
    <w:rsid w:val="7132E08F"/>
    <w:rsid w:val="715320BC"/>
    <w:rsid w:val="7174CCFA"/>
    <w:rsid w:val="71B0C932"/>
    <w:rsid w:val="72558B09"/>
    <w:rsid w:val="741E65EB"/>
    <w:rsid w:val="7454DD3D"/>
    <w:rsid w:val="746655BA"/>
    <w:rsid w:val="74E3C1DC"/>
    <w:rsid w:val="74E52654"/>
    <w:rsid w:val="750D60D7"/>
    <w:rsid w:val="75576C97"/>
    <w:rsid w:val="75C791F5"/>
    <w:rsid w:val="75F82413"/>
    <w:rsid w:val="762AA33A"/>
    <w:rsid w:val="76306243"/>
    <w:rsid w:val="766189F1"/>
    <w:rsid w:val="76AB8E1A"/>
    <w:rsid w:val="76AEDD50"/>
    <w:rsid w:val="786B3BED"/>
    <w:rsid w:val="78E14816"/>
    <w:rsid w:val="78F44CF9"/>
    <w:rsid w:val="795F9B3F"/>
    <w:rsid w:val="797C06A8"/>
    <w:rsid w:val="7AD8DD33"/>
    <w:rsid w:val="7B06866F"/>
    <w:rsid w:val="7B4DB694"/>
    <w:rsid w:val="7B579B1A"/>
    <w:rsid w:val="7B72E0FB"/>
    <w:rsid w:val="7B7EFF3D"/>
    <w:rsid w:val="7B975B39"/>
    <w:rsid w:val="7C28F08A"/>
    <w:rsid w:val="7C9F5862"/>
    <w:rsid w:val="7CB3CD6A"/>
    <w:rsid w:val="7CBE5F88"/>
    <w:rsid w:val="7CE44F00"/>
    <w:rsid w:val="7D12A05E"/>
    <w:rsid w:val="7D6A4F1F"/>
    <w:rsid w:val="7DBC4D36"/>
    <w:rsid w:val="7E090C23"/>
    <w:rsid w:val="7E9446CD"/>
    <w:rsid w:val="7EB69FFF"/>
    <w:rsid w:val="7F669AF3"/>
    <w:rsid w:val="7FD12EBE"/>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96B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uiPriority="0"/>
    <w:lsdException w:name="heading 2" w:semiHidden="1" w:uiPriority="0"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lsdException w:name="FollowedHyperlink" w:semiHidden="1"/>
    <w:lsdException w:name="Strong" w:uiPriority="22"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0"/>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semiHidden/>
    <w:rsid w:val="009F5B99"/>
  </w:style>
  <w:style w:type="paragraph" w:styleId="Heading1">
    <w:name w:val="heading 1"/>
    <w:basedOn w:val="Normal"/>
    <w:next w:val="Normal"/>
    <w:link w:val="Heading1Char"/>
    <w:uiPriority w:val="34"/>
    <w:locked/>
    <w:rsid w:val="0021081C"/>
    <w:pPr>
      <w:keepNext/>
      <w:numPr>
        <w:numId w:val="3"/>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3"/>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3"/>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3"/>
      </w:numPr>
      <w:outlineLvl w:val="3"/>
    </w:pPr>
    <w:rPr>
      <w:b/>
      <w:bCs/>
    </w:rPr>
  </w:style>
  <w:style w:type="paragraph" w:styleId="Heading5">
    <w:name w:val="heading 5"/>
    <w:basedOn w:val="Normal"/>
    <w:next w:val="Normal"/>
    <w:link w:val="Heading5Char"/>
    <w:uiPriority w:val="34"/>
    <w:semiHidden/>
    <w:locked/>
    <w:rsid w:val="0021081C"/>
    <w:pPr>
      <w:keepNext/>
      <w:numPr>
        <w:ilvl w:val="4"/>
        <w:numId w:val="3"/>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3"/>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3"/>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3"/>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3"/>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uiPriority w:val="4"/>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uiPriority w:val="4"/>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4"/>
      </w:numPr>
      <w:ind w:right="72"/>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5"/>
      </w:numPr>
      <w:ind w:right="72"/>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4E443B"/>
    <w:pPr>
      <w:pBdr>
        <w:top w:val="single" w:sz="4" w:space="1" w:color="auto"/>
      </w:pBdr>
      <w:tabs>
        <w:tab w:val="left" w:pos="0"/>
        <w:tab w:val="right" w:pos="9720"/>
      </w:tabs>
      <w:ind w:left="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4E443B"/>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unhideWhenUsed/>
    <w:locked/>
    <w:rsid w:val="00227C71"/>
    <w:rPr>
      <w:sz w:val="20"/>
      <w:szCs w:val="20"/>
    </w:rPr>
  </w:style>
  <w:style w:type="character" w:customStyle="1" w:styleId="CommentTextChar">
    <w:name w:val="Comment Text Char"/>
    <w:basedOn w:val="DefaultParagraphFont"/>
    <w:link w:val="CommentText"/>
    <w:uiPriority w:val="34"/>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D3728F"/>
    <w:pPr>
      <w:spacing w:before="40" w:after="40"/>
      <w:ind w:left="2163" w:hanging="2070"/>
    </w:pPr>
    <w:rPr>
      <w:i/>
      <w:color w:val="262626" w:themeColor="text1" w:themeTint="D9"/>
    </w:rPr>
  </w:style>
  <w:style w:type="character" w:customStyle="1" w:styleId="ATAGraphicDescriptionChar">
    <w:name w:val="ATA Graphic Description Char"/>
    <w:basedOn w:val="DefaultParagraphFont"/>
    <w:link w:val="ATAGraphicDescription"/>
    <w:uiPriority w:val="34"/>
    <w:rsid w:val="00D3728F"/>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NumLevel01BodySlide">
    <w:name w:val="ATA Num Level 01 Body/Slide"/>
    <w:basedOn w:val="Normal"/>
    <w:link w:val="ATANumLevel01BodySlideChar"/>
    <w:uiPriority w:val="8"/>
    <w:rsid w:val="007215D0"/>
    <w:pPr>
      <w:numPr>
        <w:numId w:val="8"/>
      </w:numPr>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34"/>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BodyText">
    <w:name w:val="Body Text"/>
    <w:basedOn w:val="Normal"/>
    <w:link w:val="BodyTextChar"/>
    <w:semiHidden/>
    <w:unhideWhenUsed/>
    <w:locked/>
    <w:rsid w:val="0036687E"/>
    <w:pPr>
      <w:spacing w:after="120"/>
    </w:pPr>
  </w:style>
  <w:style w:type="character" w:customStyle="1" w:styleId="BodyTextChar">
    <w:name w:val="Body Text Char"/>
    <w:basedOn w:val="DefaultParagraphFont"/>
    <w:link w:val="BodyText"/>
    <w:semiHidden/>
    <w:rsid w:val="0036687E"/>
  </w:style>
  <w:style w:type="character" w:styleId="FollowedHyperlink">
    <w:name w:val="FollowedHyperlink"/>
    <w:basedOn w:val="DefaultParagraphFont"/>
    <w:uiPriority w:val="34"/>
    <w:semiHidden/>
    <w:locked/>
    <w:rsid w:val="001D2945"/>
    <w:rPr>
      <w:color w:val="969696" w:themeColor="followedHyperlink"/>
      <w:u w:val="single"/>
    </w:rPr>
  </w:style>
  <w:style w:type="numbering" w:customStyle="1" w:styleId="Style1">
    <w:name w:val="Style1"/>
    <w:uiPriority w:val="99"/>
    <w:rsid w:val="0000453D"/>
    <w:pPr>
      <w:numPr>
        <w:numId w:val="9"/>
      </w:numPr>
    </w:pPr>
  </w:style>
  <w:style w:type="character" w:customStyle="1" w:styleId="ATAHeaderFooter">
    <w:name w:val="ATA Header/Footer"/>
    <w:basedOn w:val="DefaultParagraphFont"/>
    <w:uiPriority w:val="1"/>
    <w:qFormat/>
    <w:rsid w:val="00F311C3"/>
    <w:rPr>
      <w:rFonts w:ascii="Arial" w:hAnsi="Arial"/>
      <w:color w:val="262626" w:themeColor="text1" w:themeTint="D9"/>
      <w:sz w:val="18"/>
    </w:rPr>
  </w:style>
  <w:style w:type="paragraph" w:styleId="Header">
    <w:name w:val="header"/>
    <w:basedOn w:val="Normal"/>
    <w:link w:val="HeaderChar"/>
    <w:unhideWhenUsed/>
    <w:qFormat/>
    <w:locked/>
    <w:rsid w:val="00F311C3"/>
    <w:pPr>
      <w:tabs>
        <w:tab w:val="center" w:pos="4680"/>
        <w:tab w:val="right" w:pos="9360"/>
      </w:tabs>
    </w:pPr>
  </w:style>
  <w:style w:type="character" w:customStyle="1" w:styleId="HeaderChar">
    <w:name w:val="Header Char"/>
    <w:basedOn w:val="DefaultParagraphFont"/>
    <w:link w:val="Header"/>
    <w:rsid w:val="00F311C3"/>
  </w:style>
  <w:style w:type="paragraph" w:styleId="Footer">
    <w:name w:val="footer"/>
    <w:basedOn w:val="Normal"/>
    <w:link w:val="FooterChar"/>
    <w:uiPriority w:val="99"/>
    <w:unhideWhenUsed/>
    <w:locked/>
    <w:rsid w:val="00F311C3"/>
    <w:pPr>
      <w:tabs>
        <w:tab w:val="center" w:pos="4680"/>
        <w:tab w:val="right" w:pos="9360"/>
      </w:tabs>
    </w:pPr>
  </w:style>
  <w:style w:type="character" w:customStyle="1" w:styleId="FooterChar">
    <w:name w:val="Footer Char"/>
    <w:basedOn w:val="DefaultParagraphFont"/>
    <w:link w:val="Footer"/>
    <w:uiPriority w:val="99"/>
    <w:rsid w:val="00F311C3"/>
  </w:style>
  <w:style w:type="paragraph" w:customStyle="1" w:styleId="ATASlideHeading">
    <w:name w:val="ATA Slide Heading"/>
    <w:next w:val="ATABulletLevel01BodySlide"/>
    <w:link w:val="ATASlideHeadingChar"/>
    <w:autoRedefine/>
    <w:uiPriority w:val="3"/>
    <w:qFormat/>
    <w:rsid w:val="00D04BF1"/>
    <w:pPr>
      <w:keepNext/>
      <w:pBdr>
        <w:top w:val="single" w:sz="2" w:space="2" w:color="A6A6A6" w:themeColor="background1" w:themeShade="A6"/>
        <w:left w:val="single" w:sz="2" w:space="0" w:color="A6A6A6" w:themeColor="background1" w:themeShade="A6"/>
        <w:right w:val="single" w:sz="2" w:space="0" w:color="A6A6A6" w:themeColor="background1" w:themeShade="A6"/>
      </w:pBdr>
      <w:shd w:val="clear" w:color="auto" w:fill="D9D9D9" w:themeFill="background1" w:themeFillShade="D9"/>
      <w:tabs>
        <w:tab w:val="left" w:pos="9261"/>
      </w:tabs>
      <w:ind w:left="90" w:right="90"/>
      <w:outlineLvl w:val="2"/>
    </w:pPr>
    <w:rPr>
      <w:b/>
      <w:color w:val="262626" w:themeColor="text1" w:themeTint="D9"/>
    </w:rPr>
  </w:style>
  <w:style w:type="character" w:customStyle="1" w:styleId="ATASlideHeadingChar">
    <w:name w:val="ATA Slide Heading Char"/>
    <w:basedOn w:val="DefaultParagraphFont"/>
    <w:link w:val="ATASlideHeading"/>
    <w:uiPriority w:val="3"/>
    <w:locked/>
    <w:rsid w:val="00D04BF1"/>
    <w:rPr>
      <w:b/>
      <w:color w:val="262626" w:themeColor="text1" w:themeTint="D9"/>
      <w:shd w:val="clear" w:color="auto" w:fill="D9D9D9" w:themeFill="background1" w:themeFillShade="D9"/>
    </w:rPr>
  </w:style>
  <w:style w:type="paragraph" w:styleId="ListParagraph">
    <w:name w:val="List Paragraph"/>
    <w:basedOn w:val="Normal"/>
    <w:uiPriority w:val="34"/>
    <w:qFormat/>
    <w:locked/>
    <w:rsid w:val="00234F3E"/>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locked/>
    <w:rsid w:val="00E424BD"/>
    <w:pPr>
      <w:spacing w:before="100" w:beforeAutospacing="1" w:after="100" w:afterAutospacing="1"/>
      <w:ind w:left="0"/>
    </w:pPr>
    <w:rPr>
      <w:rFonts w:ascii="Times" w:hAnsi="Times"/>
      <w:sz w:val="20"/>
      <w:szCs w:val="20"/>
    </w:rPr>
  </w:style>
  <w:style w:type="character" w:styleId="Mention">
    <w:name w:val="Mention"/>
    <w:basedOn w:val="DefaultParagraphFont"/>
    <w:uiPriority w:val="99"/>
    <w:unhideWhenUsed/>
    <w:rsid w:val="008E3EC4"/>
    <w:rPr>
      <w:color w:val="2B579A"/>
      <w:shd w:val="clear" w:color="auto" w:fill="E1DFDD"/>
    </w:rPr>
  </w:style>
  <w:style w:type="paragraph" w:customStyle="1" w:styleId="ATABulletLevel01BodySlide0">
    <w:name w:val="ATA Bullet Level 01 Body/Slide"/>
    <w:basedOn w:val="Normal"/>
    <w:link w:val="ATABulletLevel01BodySlideChar0"/>
    <w:qFormat/>
    <w:rsid w:val="7E9446CD"/>
    <w:pPr>
      <w:ind w:left="360" w:right="72" w:hanging="288"/>
    </w:pPr>
    <w:rPr>
      <w:rFonts w:eastAsia="MS PGothic"/>
      <w:color w:val="262626" w:themeColor="text1" w:themeTint="D9"/>
    </w:rPr>
  </w:style>
  <w:style w:type="character" w:customStyle="1" w:styleId="ATABulletLevel01BodySlideChar0">
    <w:name w:val="ATA Bullet Level 01 Body/Slide Char"/>
    <w:basedOn w:val="DefaultParagraphFont"/>
    <w:link w:val="ATABulletLevel01BodySlide0"/>
    <w:rsid w:val="7E9446CD"/>
    <w:rPr>
      <w:rFonts w:ascii="Cambria" w:eastAsia="MS PGothic" w:hAnsi="Cambria" w:cs="Times New Roman"/>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583105692">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845167939">
          <w:marLeft w:val="374"/>
          <w:marRight w:val="0"/>
          <w:marTop w:val="0"/>
          <w:marBottom w:val="4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180706894">
      <w:bodyDiv w:val="1"/>
      <w:marLeft w:val="0"/>
      <w:marRight w:val="0"/>
      <w:marTop w:val="0"/>
      <w:marBottom w:val="0"/>
      <w:divBdr>
        <w:top w:val="none" w:sz="0" w:space="0" w:color="auto"/>
        <w:left w:val="none" w:sz="0" w:space="0" w:color="auto"/>
        <w:bottom w:val="none" w:sz="0" w:space="0" w:color="auto"/>
        <w:right w:val="none" w:sz="0" w:space="0" w:color="auto"/>
      </w:divBdr>
      <w:divsChild>
        <w:div w:id="2007786720">
          <w:marLeft w:val="0"/>
          <w:marRight w:val="0"/>
          <w:marTop w:val="0"/>
          <w:marBottom w:val="0"/>
          <w:divBdr>
            <w:top w:val="none" w:sz="0" w:space="0" w:color="auto"/>
            <w:left w:val="none" w:sz="0" w:space="0" w:color="auto"/>
            <w:bottom w:val="none" w:sz="0" w:space="0" w:color="auto"/>
            <w:right w:val="none" w:sz="0" w:space="0" w:color="auto"/>
          </w:divBdr>
        </w:div>
        <w:div w:id="2034114209">
          <w:marLeft w:val="0"/>
          <w:marRight w:val="0"/>
          <w:marTop w:val="0"/>
          <w:marBottom w:val="0"/>
          <w:divBdr>
            <w:top w:val="none" w:sz="0" w:space="0" w:color="auto"/>
            <w:left w:val="none" w:sz="0" w:space="0" w:color="auto"/>
            <w:bottom w:val="none" w:sz="0" w:space="0" w:color="auto"/>
            <w:right w:val="none" w:sz="0" w:space="0" w:color="auto"/>
          </w:divBdr>
        </w:div>
      </w:divsChild>
    </w:div>
    <w:div w:id="196312353">
      <w:bodyDiv w:val="1"/>
      <w:marLeft w:val="0"/>
      <w:marRight w:val="0"/>
      <w:marTop w:val="0"/>
      <w:marBottom w:val="0"/>
      <w:divBdr>
        <w:top w:val="none" w:sz="0" w:space="0" w:color="auto"/>
        <w:left w:val="none" w:sz="0" w:space="0" w:color="auto"/>
        <w:bottom w:val="none" w:sz="0" w:space="0" w:color="auto"/>
        <w:right w:val="none" w:sz="0" w:space="0" w:color="auto"/>
      </w:divBdr>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154498487">
          <w:marLeft w:val="374"/>
          <w:marRight w:val="0"/>
          <w:marTop w:val="0"/>
          <w:marBottom w:val="40"/>
          <w:divBdr>
            <w:top w:val="none" w:sz="0" w:space="0" w:color="auto"/>
            <w:left w:val="none" w:sz="0" w:space="0" w:color="auto"/>
            <w:bottom w:val="none" w:sz="0" w:space="0" w:color="auto"/>
            <w:right w:val="none" w:sz="0" w:space="0" w:color="auto"/>
          </w:divBdr>
        </w:div>
        <w:div w:id="840390011">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37731679">
      <w:bodyDiv w:val="1"/>
      <w:marLeft w:val="0"/>
      <w:marRight w:val="0"/>
      <w:marTop w:val="0"/>
      <w:marBottom w:val="0"/>
      <w:divBdr>
        <w:top w:val="none" w:sz="0" w:space="0" w:color="auto"/>
        <w:left w:val="none" w:sz="0" w:space="0" w:color="auto"/>
        <w:bottom w:val="none" w:sz="0" w:space="0" w:color="auto"/>
        <w:right w:val="none" w:sz="0" w:space="0" w:color="auto"/>
      </w:divBdr>
      <w:divsChild>
        <w:div w:id="603877514">
          <w:marLeft w:val="360"/>
          <w:marRight w:val="0"/>
          <w:marTop w:val="0"/>
          <w:marBottom w:val="40"/>
          <w:divBdr>
            <w:top w:val="none" w:sz="0" w:space="0" w:color="auto"/>
            <w:left w:val="none" w:sz="0" w:space="0" w:color="auto"/>
            <w:bottom w:val="none" w:sz="0" w:space="0" w:color="auto"/>
            <w:right w:val="none" w:sz="0" w:space="0" w:color="auto"/>
          </w:divBdr>
        </w:div>
        <w:div w:id="1427925429">
          <w:marLeft w:val="360"/>
          <w:marRight w:val="0"/>
          <w:marTop w:val="0"/>
          <w:marBottom w:val="40"/>
          <w:divBdr>
            <w:top w:val="none" w:sz="0" w:space="0" w:color="auto"/>
            <w:left w:val="none" w:sz="0" w:space="0" w:color="auto"/>
            <w:bottom w:val="none" w:sz="0" w:space="0" w:color="auto"/>
            <w:right w:val="none" w:sz="0" w:space="0" w:color="auto"/>
          </w:divBdr>
        </w:div>
        <w:div w:id="1680279632">
          <w:marLeft w:val="864"/>
          <w:marRight w:val="0"/>
          <w:marTop w:val="0"/>
          <w:marBottom w:val="0"/>
          <w:divBdr>
            <w:top w:val="none" w:sz="0" w:space="0" w:color="auto"/>
            <w:left w:val="none" w:sz="0" w:space="0" w:color="auto"/>
            <w:bottom w:val="none" w:sz="0" w:space="0" w:color="auto"/>
            <w:right w:val="none" w:sz="0" w:space="0" w:color="auto"/>
          </w:divBdr>
        </w:div>
        <w:div w:id="2001614512">
          <w:marLeft w:val="864"/>
          <w:marRight w:val="0"/>
          <w:marTop w:val="0"/>
          <w:marBottom w:val="0"/>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363557612">
      <w:bodyDiv w:val="1"/>
      <w:marLeft w:val="0"/>
      <w:marRight w:val="0"/>
      <w:marTop w:val="0"/>
      <w:marBottom w:val="0"/>
      <w:divBdr>
        <w:top w:val="none" w:sz="0" w:space="0" w:color="auto"/>
        <w:left w:val="none" w:sz="0" w:space="0" w:color="auto"/>
        <w:bottom w:val="none" w:sz="0" w:space="0" w:color="auto"/>
        <w:right w:val="none" w:sz="0" w:space="0" w:color="auto"/>
      </w:divBdr>
      <w:divsChild>
        <w:div w:id="258952910">
          <w:marLeft w:val="360"/>
          <w:marRight w:val="0"/>
          <w:marTop w:val="0"/>
          <w:marBottom w:val="40"/>
          <w:divBdr>
            <w:top w:val="none" w:sz="0" w:space="0" w:color="auto"/>
            <w:left w:val="none" w:sz="0" w:space="0" w:color="auto"/>
            <w:bottom w:val="none" w:sz="0" w:space="0" w:color="auto"/>
            <w:right w:val="none" w:sz="0" w:space="0" w:color="auto"/>
          </w:divBdr>
        </w:div>
        <w:div w:id="315109643">
          <w:marLeft w:val="360"/>
          <w:marRight w:val="0"/>
          <w:marTop w:val="0"/>
          <w:marBottom w:val="40"/>
          <w:divBdr>
            <w:top w:val="none" w:sz="0" w:space="0" w:color="auto"/>
            <w:left w:val="none" w:sz="0" w:space="0" w:color="auto"/>
            <w:bottom w:val="none" w:sz="0" w:space="0" w:color="auto"/>
            <w:right w:val="none" w:sz="0" w:space="0" w:color="auto"/>
          </w:divBdr>
        </w:div>
        <w:div w:id="1618029302">
          <w:marLeft w:val="360"/>
          <w:marRight w:val="0"/>
          <w:marTop w:val="0"/>
          <w:marBottom w:val="40"/>
          <w:divBdr>
            <w:top w:val="none" w:sz="0" w:space="0" w:color="auto"/>
            <w:left w:val="none" w:sz="0" w:space="0" w:color="auto"/>
            <w:bottom w:val="none" w:sz="0" w:space="0" w:color="auto"/>
            <w:right w:val="none" w:sz="0" w:space="0" w:color="auto"/>
          </w:divBdr>
        </w:div>
      </w:divsChild>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640312451">
      <w:bodyDiv w:val="1"/>
      <w:marLeft w:val="0"/>
      <w:marRight w:val="0"/>
      <w:marTop w:val="0"/>
      <w:marBottom w:val="0"/>
      <w:divBdr>
        <w:top w:val="none" w:sz="0" w:space="0" w:color="auto"/>
        <w:left w:val="none" w:sz="0" w:space="0" w:color="auto"/>
        <w:bottom w:val="none" w:sz="0" w:space="0" w:color="auto"/>
        <w:right w:val="none" w:sz="0" w:space="0" w:color="auto"/>
      </w:divBdr>
    </w:div>
    <w:div w:id="708457179">
      <w:bodyDiv w:val="1"/>
      <w:marLeft w:val="0"/>
      <w:marRight w:val="0"/>
      <w:marTop w:val="0"/>
      <w:marBottom w:val="0"/>
      <w:divBdr>
        <w:top w:val="none" w:sz="0" w:space="0" w:color="auto"/>
        <w:left w:val="none" w:sz="0" w:space="0" w:color="auto"/>
        <w:bottom w:val="none" w:sz="0" w:space="0" w:color="auto"/>
        <w:right w:val="none" w:sz="0" w:space="0" w:color="auto"/>
      </w:divBdr>
      <w:divsChild>
        <w:div w:id="1209142394">
          <w:marLeft w:val="864"/>
          <w:marRight w:val="0"/>
          <w:marTop w:val="0"/>
          <w:marBottom w:val="0"/>
          <w:divBdr>
            <w:top w:val="none" w:sz="0" w:space="0" w:color="auto"/>
            <w:left w:val="none" w:sz="0" w:space="0" w:color="auto"/>
            <w:bottom w:val="none" w:sz="0" w:space="0" w:color="auto"/>
            <w:right w:val="none" w:sz="0" w:space="0" w:color="auto"/>
          </w:divBdr>
        </w:div>
        <w:div w:id="1572303846">
          <w:marLeft w:val="864"/>
          <w:marRight w:val="0"/>
          <w:marTop w:val="0"/>
          <w:marBottom w:val="0"/>
          <w:divBdr>
            <w:top w:val="none" w:sz="0" w:space="0" w:color="auto"/>
            <w:left w:val="none" w:sz="0" w:space="0" w:color="auto"/>
            <w:bottom w:val="none" w:sz="0" w:space="0" w:color="auto"/>
            <w:right w:val="none" w:sz="0" w:space="0" w:color="auto"/>
          </w:divBdr>
        </w:div>
        <w:div w:id="1778716517">
          <w:marLeft w:val="864"/>
          <w:marRight w:val="0"/>
          <w:marTop w:val="0"/>
          <w:marBottom w:val="0"/>
          <w:divBdr>
            <w:top w:val="none" w:sz="0" w:space="0" w:color="auto"/>
            <w:left w:val="none" w:sz="0" w:space="0" w:color="auto"/>
            <w:bottom w:val="none" w:sz="0" w:space="0" w:color="auto"/>
            <w:right w:val="none" w:sz="0" w:space="0" w:color="auto"/>
          </w:divBdr>
        </w:div>
        <w:div w:id="1929607905">
          <w:marLeft w:val="864"/>
          <w:marRight w:val="0"/>
          <w:marTop w:val="0"/>
          <w:marBottom w:val="0"/>
          <w:divBdr>
            <w:top w:val="none" w:sz="0" w:space="0" w:color="auto"/>
            <w:left w:val="none" w:sz="0" w:space="0" w:color="auto"/>
            <w:bottom w:val="none" w:sz="0" w:space="0" w:color="auto"/>
            <w:right w:val="none" w:sz="0" w:space="0" w:color="auto"/>
          </w:divBdr>
        </w:div>
        <w:div w:id="1973057802">
          <w:marLeft w:val="360"/>
          <w:marRight w:val="0"/>
          <w:marTop w:val="0"/>
          <w:marBottom w:val="40"/>
          <w:divBdr>
            <w:top w:val="none" w:sz="0" w:space="0" w:color="auto"/>
            <w:left w:val="none" w:sz="0" w:space="0" w:color="auto"/>
            <w:bottom w:val="none" w:sz="0" w:space="0" w:color="auto"/>
            <w:right w:val="none" w:sz="0" w:space="0" w:color="auto"/>
          </w:divBdr>
        </w:div>
      </w:divsChild>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1460613014">
          <w:marLeft w:val="374"/>
          <w:marRight w:val="0"/>
          <w:marTop w:val="0"/>
          <w:marBottom w:val="40"/>
          <w:divBdr>
            <w:top w:val="none" w:sz="0" w:space="0" w:color="auto"/>
            <w:left w:val="none" w:sz="0" w:space="0" w:color="auto"/>
            <w:bottom w:val="none" w:sz="0" w:space="0" w:color="auto"/>
            <w:right w:val="none" w:sz="0" w:space="0" w:color="auto"/>
          </w:divBdr>
        </w:div>
        <w:div w:id="2090348426">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789130157">
      <w:bodyDiv w:val="1"/>
      <w:marLeft w:val="0"/>
      <w:marRight w:val="0"/>
      <w:marTop w:val="0"/>
      <w:marBottom w:val="0"/>
      <w:divBdr>
        <w:top w:val="none" w:sz="0" w:space="0" w:color="auto"/>
        <w:left w:val="none" w:sz="0" w:space="0" w:color="auto"/>
        <w:bottom w:val="none" w:sz="0" w:space="0" w:color="auto"/>
        <w:right w:val="none" w:sz="0" w:space="0" w:color="auto"/>
      </w:divBdr>
      <w:divsChild>
        <w:div w:id="1807158195">
          <w:marLeft w:val="360"/>
          <w:marRight w:val="0"/>
          <w:marTop w:val="0"/>
          <w:marBottom w:val="40"/>
          <w:divBdr>
            <w:top w:val="none" w:sz="0" w:space="0" w:color="auto"/>
            <w:left w:val="none" w:sz="0" w:space="0" w:color="auto"/>
            <w:bottom w:val="none" w:sz="0" w:space="0" w:color="auto"/>
            <w:right w:val="none" w:sz="0" w:space="0" w:color="auto"/>
          </w:divBdr>
        </w:div>
        <w:div w:id="2070690214">
          <w:marLeft w:val="360"/>
          <w:marRight w:val="0"/>
          <w:marTop w:val="0"/>
          <w:marBottom w:val="40"/>
          <w:divBdr>
            <w:top w:val="none" w:sz="0" w:space="0" w:color="auto"/>
            <w:left w:val="none" w:sz="0" w:space="0" w:color="auto"/>
            <w:bottom w:val="none" w:sz="0" w:space="0" w:color="auto"/>
            <w:right w:val="none" w:sz="0" w:space="0" w:color="auto"/>
          </w:divBdr>
        </w:div>
      </w:divsChild>
    </w:div>
    <w:div w:id="840509298">
      <w:bodyDiv w:val="1"/>
      <w:marLeft w:val="0"/>
      <w:marRight w:val="0"/>
      <w:marTop w:val="0"/>
      <w:marBottom w:val="0"/>
      <w:divBdr>
        <w:top w:val="none" w:sz="0" w:space="0" w:color="auto"/>
        <w:left w:val="none" w:sz="0" w:space="0" w:color="auto"/>
        <w:bottom w:val="none" w:sz="0" w:space="0" w:color="auto"/>
        <w:right w:val="none" w:sz="0" w:space="0" w:color="auto"/>
      </w:divBdr>
      <w:divsChild>
        <w:div w:id="1054082593">
          <w:marLeft w:val="360"/>
          <w:marRight w:val="0"/>
          <w:marTop w:val="0"/>
          <w:marBottom w:val="40"/>
          <w:divBdr>
            <w:top w:val="none" w:sz="0" w:space="0" w:color="auto"/>
            <w:left w:val="none" w:sz="0" w:space="0" w:color="auto"/>
            <w:bottom w:val="none" w:sz="0" w:space="0" w:color="auto"/>
            <w:right w:val="none" w:sz="0" w:space="0" w:color="auto"/>
          </w:divBdr>
        </w:div>
        <w:div w:id="1070497110">
          <w:marLeft w:val="360"/>
          <w:marRight w:val="0"/>
          <w:marTop w:val="0"/>
          <w:marBottom w:val="40"/>
          <w:divBdr>
            <w:top w:val="none" w:sz="0" w:space="0" w:color="auto"/>
            <w:left w:val="none" w:sz="0" w:space="0" w:color="auto"/>
            <w:bottom w:val="none" w:sz="0" w:space="0" w:color="auto"/>
            <w:right w:val="none" w:sz="0" w:space="0" w:color="auto"/>
          </w:divBdr>
        </w:div>
        <w:div w:id="1075708756">
          <w:marLeft w:val="360"/>
          <w:marRight w:val="0"/>
          <w:marTop w:val="0"/>
          <w:marBottom w:val="40"/>
          <w:divBdr>
            <w:top w:val="none" w:sz="0" w:space="0" w:color="auto"/>
            <w:left w:val="none" w:sz="0" w:space="0" w:color="auto"/>
            <w:bottom w:val="none" w:sz="0" w:space="0" w:color="auto"/>
            <w:right w:val="none" w:sz="0" w:space="0" w:color="auto"/>
          </w:divBdr>
        </w:div>
      </w:divsChild>
    </w:div>
    <w:div w:id="874973089">
      <w:bodyDiv w:val="1"/>
      <w:marLeft w:val="0"/>
      <w:marRight w:val="0"/>
      <w:marTop w:val="0"/>
      <w:marBottom w:val="0"/>
      <w:divBdr>
        <w:top w:val="none" w:sz="0" w:space="0" w:color="auto"/>
        <w:left w:val="none" w:sz="0" w:space="0" w:color="auto"/>
        <w:bottom w:val="none" w:sz="0" w:space="0" w:color="auto"/>
        <w:right w:val="none" w:sz="0" w:space="0" w:color="auto"/>
      </w:divBdr>
    </w:div>
    <w:div w:id="884946951">
      <w:bodyDiv w:val="1"/>
      <w:marLeft w:val="0"/>
      <w:marRight w:val="0"/>
      <w:marTop w:val="0"/>
      <w:marBottom w:val="0"/>
      <w:divBdr>
        <w:top w:val="none" w:sz="0" w:space="0" w:color="auto"/>
        <w:left w:val="none" w:sz="0" w:space="0" w:color="auto"/>
        <w:bottom w:val="none" w:sz="0" w:space="0" w:color="auto"/>
        <w:right w:val="none" w:sz="0" w:space="0" w:color="auto"/>
      </w:divBdr>
      <w:divsChild>
        <w:div w:id="183710351">
          <w:marLeft w:val="1080"/>
          <w:marRight w:val="0"/>
          <w:marTop w:val="0"/>
          <w:marBottom w:val="0"/>
          <w:divBdr>
            <w:top w:val="none" w:sz="0" w:space="0" w:color="auto"/>
            <w:left w:val="none" w:sz="0" w:space="0" w:color="auto"/>
            <w:bottom w:val="none" w:sz="0" w:space="0" w:color="auto"/>
            <w:right w:val="none" w:sz="0" w:space="0" w:color="auto"/>
          </w:divBdr>
        </w:div>
        <w:div w:id="799110525">
          <w:marLeft w:val="1080"/>
          <w:marRight w:val="0"/>
          <w:marTop w:val="0"/>
          <w:marBottom w:val="0"/>
          <w:divBdr>
            <w:top w:val="none" w:sz="0" w:space="0" w:color="auto"/>
            <w:left w:val="none" w:sz="0" w:space="0" w:color="auto"/>
            <w:bottom w:val="none" w:sz="0" w:space="0" w:color="auto"/>
            <w:right w:val="none" w:sz="0" w:space="0" w:color="auto"/>
          </w:divBdr>
        </w:div>
        <w:div w:id="1107238161">
          <w:marLeft w:val="1080"/>
          <w:marRight w:val="0"/>
          <w:marTop w:val="0"/>
          <w:marBottom w:val="0"/>
          <w:divBdr>
            <w:top w:val="none" w:sz="0" w:space="0" w:color="auto"/>
            <w:left w:val="none" w:sz="0" w:space="0" w:color="auto"/>
            <w:bottom w:val="none" w:sz="0" w:space="0" w:color="auto"/>
            <w:right w:val="none" w:sz="0" w:space="0" w:color="auto"/>
          </w:divBdr>
        </w:div>
        <w:div w:id="1633092051">
          <w:marLeft w:val="1080"/>
          <w:marRight w:val="0"/>
          <w:marTop w:val="0"/>
          <w:marBottom w:val="0"/>
          <w:divBdr>
            <w:top w:val="none" w:sz="0" w:space="0" w:color="auto"/>
            <w:left w:val="none" w:sz="0" w:space="0" w:color="auto"/>
            <w:bottom w:val="none" w:sz="0" w:space="0" w:color="auto"/>
            <w:right w:val="none" w:sz="0" w:space="0" w:color="auto"/>
          </w:divBdr>
        </w:div>
        <w:div w:id="1897665535">
          <w:marLeft w:val="360"/>
          <w:marRight w:val="0"/>
          <w:marTop w:val="0"/>
          <w:marBottom w:val="40"/>
          <w:divBdr>
            <w:top w:val="none" w:sz="0" w:space="0" w:color="auto"/>
            <w:left w:val="none" w:sz="0" w:space="0" w:color="auto"/>
            <w:bottom w:val="none" w:sz="0" w:space="0" w:color="auto"/>
            <w:right w:val="none" w:sz="0" w:space="0" w:color="auto"/>
          </w:divBdr>
        </w:div>
      </w:divsChild>
    </w:div>
    <w:div w:id="934284625">
      <w:bodyDiv w:val="1"/>
      <w:marLeft w:val="0"/>
      <w:marRight w:val="0"/>
      <w:marTop w:val="0"/>
      <w:marBottom w:val="0"/>
      <w:divBdr>
        <w:top w:val="none" w:sz="0" w:space="0" w:color="auto"/>
        <w:left w:val="none" w:sz="0" w:space="0" w:color="auto"/>
        <w:bottom w:val="none" w:sz="0" w:space="0" w:color="auto"/>
        <w:right w:val="none" w:sz="0" w:space="0" w:color="auto"/>
      </w:divBdr>
      <w:divsChild>
        <w:div w:id="2135514982">
          <w:marLeft w:val="0"/>
          <w:marRight w:val="0"/>
          <w:marTop w:val="0"/>
          <w:marBottom w:val="0"/>
          <w:divBdr>
            <w:top w:val="none" w:sz="0" w:space="0" w:color="auto"/>
            <w:left w:val="none" w:sz="0" w:space="0" w:color="auto"/>
            <w:bottom w:val="none" w:sz="0" w:space="0" w:color="auto"/>
            <w:right w:val="none" w:sz="0" w:space="0" w:color="auto"/>
          </w:divBdr>
        </w:div>
        <w:div w:id="1987926537">
          <w:marLeft w:val="0"/>
          <w:marRight w:val="0"/>
          <w:marTop w:val="0"/>
          <w:marBottom w:val="0"/>
          <w:divBdr>
            <w:top w:val="none" w:sz="0" w:space="0" w:color="auto"/>
            <w:left w:val="none" w:sz="0" w:space="0" w:color="auto"/>
            <w:bottom w:val="none" w:sz="0" w:space="0" w:color="auto"/>
            <w:right w:val="none" w:sz="0" w:space="0" w:color="auto"/>
          </w:divBdr>
        </w:div>
      </w:divsChild>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16349447">
      <w:bodyDiv w:val="1"/>
      <w:marLeft w:val="0"/>
      <w:marRight w:val="0"/>
      <w:marTop w:val="0"/>
      <w:marBottom w:val="0"/>
      <w:divBdr>
        <w:top w:val="none" w:sz="0" w:space="0" w:color="auto"/>
        <w:left w:val="none" w:sz="0" w:space="0" w:color="auto"/>
        <w:bottom w:val="none" w:sz="0" w:space="0" w:color="auto"/>
        <w:right w:val="none" w:sz="0" w:space="0" w:color="auto"/>
      </w:divBdr>
      <w:divsChild>
        <w:div w:id="1246838309">
          <w:marLeft w:val="360"/>
          <w:marRight w:val="0"/>
          <w:marTop w:val="0"/>
          <w:marBottom w:val="40"/>
          <w:divBdr>
            <w:top w:val="none" w:sz="0" w:space="0" w:color="auto"/>
            <w:left w:val="none" w:sz="0" w:space="0" w:color="auto"/>
            <w:bottom w:val="none" w:sz="0" w:space="0" w:color="auto"/>
            <w:right w:val="none" w:sz="0" w:space="0" w:color="auto"/>
          </w:divBdr>
        </w:div>
      </w:divsChild>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26979162">
      <w:bodyDiv w:val="1"/>
      <w:marLeft w:val="0"/>
      <w:marRight w:val="0"/>
      <w:marTop w:val="0"/>
      <w:marBottom w:val="0"/>
      <w:divBdr>
        <w:top w:val="none" w:sz="0" w:space="0" w:color="auto"/>
        <w:left w:val="none" w:sz="0" w:space="0" w:color="auto"/>
        <w:bottom w:val="none" w:sz="0" w:space="0" w:color="auto"/>
        <w:right w:val="none" w:sz="0" w:space="0" w:color="auto"/>
      </w:divBdr>
      <w:divsChild>
        <w:div w:id="75396668">
          <w:marLeft w:val="864"/>
          <w:marRight w:val="0"/>
          <w:marTop w:val="0"/>
          <w:marBottom w:val="0"/>
          <w:divBdr>
            <w:top w:val="none" w:sz="0" w:space="0" w:color="auto"/>
            <w:left w:val="none" w:sz="0" w:space="0" w:color="auto"/>
            <w:bottom w:val="none" w:sz="0" w:space="0" w:color="auto"/>
            <w:right w:val="none" w:sz="0" w:space="0" w:color="auto"/>
          </w:divBdr>
        </w:div>
        <w:div w:id="77870366">
          <w:marLeft w:val="864"/>
          <w:marRight w:val="0"/>
          <w:marTop w:val="0"/>
          <w:marBottom w:val="0"/>
          <w:divBdr>
            <w:top w:val="none" w:sz="0" w:space="0" w:color="auto"/>
            <w:left w:val="none" w:sz="0" w:space="0" w:color="auto"/>
            <w:bottom w:val="none" w:sz="0" w:space="0" w:color="auto"/>
            <w:right w:val="none" w:sz="0" w:space="0" w:color="auto"/>
          </w:divBdr>
        </w:div>
        <w:div w:id="223953746">
          <w:marLeft w:val="360"/>
          <w:marRight w:val="0"/>
          <w:marTop w:val="0"/>
          <w:marBottom w:val="40"/>
          <w:divBdr>
            <w:top w:val="none" w:sz="0" w:space="0" w:color="auto"/>
            <w:left w:val="none" w:sz="0" w:space="0" w:color="auto"/>
            <w:bottom w:val="none" w:sz="0" w:space="0" w:color="auto"/>
            <w:right w:val="none" w:sz="0" w:space="0" w:color="auto"/>
          </w:divBdr>
        </w:div>
        <w:div w:id="505099110">
          <w:marLeft w:val="864"/>
          <w:marRight w:val="0"/>
          <w:marTop w:val="0"/>
          <w:marBottom w:val="0"/>
          <w:divBdr>
            <w:top w:val="none" w:sz="0" w:space="0" w:color="auto"/>
            <w:left w:val="none" w:sz="0" w:space="0" w:color="auto"/>
            <w:bottom w:val="none" w:sz="0" w:space="0" w:color="auto"/>
            <w:right w:val="none" w:sz="0" w:space="0" w:color="auto"/>
          </w:divBdr>
        </w:div>
        <w:div w:id="1194730974">
          <w:marLeft w:val="864"/>
          <w:marRight w:val="0"/>
          <w:marTop w:val="0"/>
          <w:marBottom w:val="0"/>
          <w:divBdr>
            <w:top w:val="none" w:sz="0" w:space="0" w:color="auto"/>
            <w:left w:val="none" w:sz="0" w:space="0" w:color="auto"/>
            <w:bottom w:val="none" w:sz="0" w:space="0" w:color="auto"/>
            <w:right w:val="none" w:sz="0" w:space="0" w:color="auto"/>
          </w:divBdr>
        </w:div>
        <w:div w:id="1387873969">
          <w:marLeft w:val="864"/>
          <w:marRight w:val="0"/>
          <w:marTop w:val="0"/>
          <w:marBottom w:val="0"/>
          <w:divBdr>
            <w:top w:val="none" w:sz="0" w:space="0" w:color="auto"/>
            <w:left w:val="none" w:sz="0" w:space="0" w:color="auto"/>
            <w:bottom w:val="none" w:sz="0" w:space="0" w:color="auto"/>
            <w:right w:val="none" w:sz="0" w:space="0" w:color="auto"/>
          </w:divBdr>
        </w:div>
        <w:div w:id="2123374018">
          <w:marLeft w:val="864"/>
          <w:marRight w:val="0"/>
          <w:marTop w:val="0"/>
          <w:marBottom w:val="0"/>
          <w:divBdr>
            <w:top w:val="none" w:sz="0" w:space="0" w:color="auto"/>
            <w:left w:val="none" w:sz="0" w:space="0" w:color="auto"/>
            <w:bottom w:val="none" w:sz="0" w:space="0" w:color="auto"/>
            <w:right w:val="none" w:sz="0" w:space="0" w:color="auto"/>
          </w:divBdr>
        </w:div>
      </w:divsChild>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229343076">
      <w:bodyDiv w:val="1"/>
      <w:marLeft w:val="0"/>
      <w:marRight w:val="0"/>
      <w:marTop w:val="0"/>
      <w:marBottom w:val="0"/>
      <w:divBdr>
        <w:top w:val="none" w:sz="0" w:space="0" w:color="auto"/>
        <w:left w:val="none" w:sz="0" w:space="0" w:color="auto"/>
        <w:bottom w:val="none" w:sz="0" w:space="0" w:color="auto"/>
        <w:right w:val="none" w:sz="0" w:space="0" w:color="auto"/>
      </w:divBdr>
      <w:divsChild>
        <w:div w:id="655456332">
          <w:marLeft w:val="360"/>
          <w:marRight w:val="0"/>
          <w:marTop w:val="0"/>
          <w:marBottom w:val="40"/>
          <w:divBdr>
            <w:top w:val="none" w:sz="0" w:space="0" w:color="auto"/>
            <w:left w:val="none" w:sz="0" w:space="0" w:color="auto"/>
            <w:bottom w:val="none" w:sz="0" w:space="0" w:color="auto"/>
            <w:right w:val="none" w:sz="0" w:space="0" w:color="auto"/>
          </w:divBdr>
        </w:div>
        <w:div w:id="1144006418">
          <w:marLeft w:val="792"/>
          <w:marRight w:val="0"/>
          <w:marTop w:val="0"/>
          <w:marBottom w:val="20"/>
          <w:divBdr>
            <w:top w:val="none" w:sz="0" w:space="0" w:color="auto"/>
            <w:left w:val="none" w:sz="0" w:space="0" w:color="auto"/>
            <w:bottom w:val="none" w:sz="0" w:space="0" w:color="auto"/>
            <w:right w:val="none" w:sz="0" w:space="0" w:color="auto"/>
          </w:divBdr>
        </w:div>
        <w:div w:id="1307273065">
          <w:marLeft w:val="360"/>
          <w:marRight w:val="0"/>
          <w:marTop w:val="0"/>
          <w:marBottom w:val="40"/>
          <w:divBdr>
            <w:top w:val="none" w:sz="0" w:space="0" w:color="auto"/>
            <w:left w:val="none" w:sz="0" w:space="0" w:color="auto"/>
            <w:bottom w:val="none" w:sz="0" w:space="0" w:color="auto"/>
            <w:right w:val="none" w:sz="0" w:space="0" w:color="auto"/>
          </w:divBdr>
        </w:div>
        <w:div w:id="1357535211">
          <w:marLeft w:val="792"/>
          <w:marRight w:val="0"/>
          <w:marTop w:val="0"/>
          <w:marBottom w:val="20"/>
          <w:divBdr>
            <w:top w:val="none" w:sz="0" w:space="0" w:color="auto"/>
            <w:left w:val="none" w:sz="0" w:space="0" w:color="auto"/>
            <w:bottom w:val="none" w:sz="0" w:space="0" w:color="auto"/>
            <w:right w:val="none" w:sz="0" w:space="0" w:color="auto"/>
          </w:divBdr>
        </w:div>
        <w:div w:id="1757942644">
          <w:marLeft w:val="792"/>
          <w:marRight w:val="0"/>
          <w:marTop w:val="0"/>
          <w:marBottom w:val="20"/>
          <w:divBdr>
            <w:top w:val="none" w:sz="0" w:space="0" w:color="auto"/>
            <w:left w:val="none" w:sz="0" w:space="0" w:color="auto"/>
            <w:bottom w:val="none" w:sz="0" w:space="0" w:color="auto"/>
            <w:right w:val="none" w:sz="0" w:space="0" w:color="auto"/>
          </w:divBdr>
        </w:div>
        <w:div w:id="1907059855">
          <w:marLeft w:val="360"/>
          <w:marRight w:val="0"/>
          <w:marTop w:val="0"/>
          <w:marBottom w:val="40"/>
          <w:divBdr>
            <w:top w:val="none" w:sz="0" w:space="0" w:color="auto"/>
            <w:left w:val="none" w:sz="0" w:space="0" w:color="auto"/>
            <w:bottom w:val="none" w:sz="0" w:space="0" w:color="auto"/>
            <w:right w:val="none" w:sz="0" w:space="0" w:color="auto"/>
          </w:divBdr>
        </w:div>
      </w:divsChild>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05714229">
      <w:bodyDiv w:val="1"/>
      <w:marLeft w:val="0"/>
      <w:marRight w:val="0"/>
      <w:marTop w:val="0"/>
      <w:marBottom w:val="0"/>
      <w:divBdr>
        <w:top w:val="none" w:sz="0" w:space="0" w:color="auto"/>
        <w:left w:val="none" w:sz="0" w:space="0" w:color="auto"/>
        <w:bottom w:val="none" w:sz="0" w:space="0" w:color="auto"/>
        <w:right w:val="none" w:sz="0" w:space="0" w:color="auto"/>
      </w:divBdr>
    </w:div>
    <w:div w:id="1413312292">
      <w:bodyDiv w:val="1"/>
      <w:marLeft w:val="0"/>
      <w:marRight w:val="0"/>
      <w:marTop w:val="0"/>
      <w:marBottom w:val="0"/>
      <w:divBdr>
        <w:top w:val="none" w:sz="0" w:space="0" w:color="auto"/>
        <w:left w:val="none" w:sz="0" w:space="0" w:color="auto"/>
        <w:bottom w:val="none" w:sz="0" w:space="0" w:color="auto"/>
        <w:right w:val="none" w:sz="0" w:space="0" w:color="auto"/>
      </w:divBdr>
      <w:divsChild>
        <w:div w:id="236481799">
          <w:marLeft w:val="864"/>
          <w:marRight w:val="0"/>
          <w:marTop w:val="0"/>
          <w:marBottom w:val="0"/>
          <w:divBdr>
            <w:top w:val="none" w:sz="0" w:space="0" w:color="auto"/>
            <w:left w:val="none" w:sz="0" w:space="0" w:color="auto"/>
            <w:bottom w:val="none" w:sz="0" w:space="0" w:color="auto"/>
            <w:right w:val="none" w:sz="0" w:space="0" w:color="auto"/>
          </w:divBdr>
        </w:div>
        <w:div w:id="1388727852">
          <w:marLeft w:val="360"/>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6368768">
          <w:marLeft w:val="1094"/>
          <w:marRight w:val="0"/>
          <w:marTop w:val="0"/>
          <w:marBottom w:val="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517545901">
          <w:marLeft w:val="374"/>
          <w:marRight w:val="0"/>
          <w:marTop w:val="0"/>
          <w:marBottom w:val="4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49435548">
      <w:bodyDiv w:val="1"/>
      <w:marLeft w:val="0"/>
      <w:marRight w:val="0"/>
      <w:marTop w:val="0"/>
      <w:marBottom w:val="0"/>
      <w:divBdr>
        <w:top w:val="none" w:sz="0" w:space="0" w:color="auto"/>
        <w:left w:val="none" w:sz="0" w:space="0" w:color="auto"/>
        <w:bottom w:val="none" w:sz="0" w:space="0" w:color="auto"/>
        <w:right w:val="none" w:sz="0" w:space="0" w:color="auto"/>
      </w:divBdr>
      <w:divsChild>
        <w:div w:id="677730703">
          <w:marLeft w:val="360"/>
          <w:marRight w:val="0"/>
          <w:marTop w:val="0"/>
          <w:marBottom w:val="40"/>
          <w:divBdr>
            <w:top w:val="none" w:sz="0" w:space="0" w:color="auto"/>
            <w:left w:val="none" w:sz="0" w:space="0" w:color="auto"/>
            <w:bottom w:val="none" w:sz="0" w:space="0" w:color="auto"/>
            <w:right w:val="none" w:sz="0" w:space="0" w:color="auto"/>
          </w:divBdr>
        </w:div>
        <w:div w:id="1296446116">
          <w:marLeft w:val="360"/>
          <w:marRight w:val="0"/>
          <w:marTop w:val="0"/>
          <w:marBottom w:val="40"/>
          <w:divBdr>
            <w:top w:val="none" w:sz="0" w:space="0" w:color="auto"/>
            <w:left w:val="none" w:sz="0" w:space="0" w:color="auto"/>
            <w:bottom w:val="none" w:sz="0" w:space="0" w:color="auto"/>
            <w:right w:val="none" w:sz="0" w:space="0" w:color="auto"/>
          </w:divBdr>
        </w:div>
        <w:div w:id="1316641364">
          <w:marLeft w:val="936"/>
          <w:marRight w:val="0"/>
          <w:marTop w:val="0"/>
          <w:marBottom w:val="0"/>
          <w:divBdr>
            <w:top w:val="none" w:sz="0" w:space="0" w:color="auto"/>
            <w:left w:val="none" w:sz="0" w:space="0" w:color="auto"/>
            <w:bottom w:val="none" w:sz="0" w:space="0" w:color="auto"/>
            <w:right w:val="none" w:sz="0" w:space="0" w:color="auto"/>
          </w:divBdr>
        </w:div>
        <w:div w:id="1817792003">
          <w:marLeft w:val="864"/>
          <w:marRight w:val="0"/>
          <w:marTop w:val="0"/>
          <w:marBottom w:val="0"/>
          <w:divBdr>
            <w:top w:val="none" w:sz="0" w:space="0" w:color="auto"/>
            <w:left w:val="none" w:sz="0" w:space="0" w:color="auto"/>
            <w:bottom w:val="none" w:sz="0" w:space="0" w:color="auto"/>
            <w:right w:val="none" w:sz="0" w:space="0" w:color="auto"/>
          </w:divBdr>
        </w:div>
        <w:div w:id="1868332230">
          <w:marLeft w:val="360"/>
          <w:marRight w:val="0"/>
          <w:marTop w:val="0"/>
          <w:marBottom w:val="40"/>
          <w:divBdr>
            <w:top w:val="none" w:sz="0" w:space="0" w:color="auto"/>
            <w:left w:val="none" w:sz="0" w:space="0" w:color="auto"/>
            <w:bottom w:val="none" w:sz="0" w:space="0" w:color="auto"/>
            <w:right w:val="none" w:sz="0" w:space="0" w:color="auto"/>
          </w:divBdr>
        </w:div>
        <w:div w:id="1981686728">
          <w:marLeft w:val="0"/>
          <w:marRight w:val="0"/>
          <w:marTop w:val="0"/>
          <w:marBottom w:val="40"/>
          <w:divBdr>
            <w:top w:val="none" w:sz="0" w:space="0" w:color="auto"/>
            <w:left w:val="none" w:sz="0" w:space="0" w:color="auto"/>
            <w:bottom w:val="none" w:sz="0" w:space="0" w:color="auto"/>
            <w:right w:val="none" w:sz="0" w:space="0" w:color="auto"/>
          </w:divBdr>
        </w:div>
      </w:divsChild>
    </w:div>
    <w:div w:id="1672484293">
      <w:bodyDiv w:val="1"/>
      <w:marLeft w:val="0"/>
      <w:marRight w:val="0"/>
      <w:marTop w:val="0"/>
      <w:marBottom w:val="0"/>
      <w:divBdr>
        <w:top w:val="none" w:sz="0" w:space="0" w:color="auto"/>
        <w:left w:val="none" w:sz="0" w:space="0" w:color="auto"/>
        <w:bottom w:val="none" w:sz="0" w:space="0" w:color="auto"/>
        <w:right w:val="none" w:sz="0" w:space="0" w:color="auto"/>
      </w:divBdr>
      <w:divsChild>
        <w:div w:id="1935552983">
          <w:marLeft w:val="0"/>
          <w:marRight w:val="0"/>
          <w:marTop w:val="0"/>
          <w:marBottom w:val="0"/>
          <w:divBdr>
            <w:top w:val="none" w:sz="0" w:space="0" w:color="auto"/>
            <w:left w:val="none" w:sz="0" w:space="0" w:color="auto"/>
            <w:bottom w:val="none" w:sz="0" w:space="0" w:color="auto"/>
            <w:right w:val="none" w:sz="0" w:space="0" w:color="auto"/>
          </w:divBdr>
        </w:div>
        <w:div w:id="178862200">
          <w:marLeft w:val="0"/>
          <w:marRight w:val="0"/>
          <w:marTop w:val="0"/>
          <w:marBottom w:val="0"/>
          <w:divBdr>
            <w:top w:val="none" w:sz="0" w:space="0" w:color="auto"/>
            <w:left w:val="none" w:sz="0" w:space="0" w:color="auto"/>
            <w:bottom w:val="none" w:sz="0" w:space="0" w:color="auto"/>
            <w:right w:val="none" w:sz="0" w:space="0" w:color="auto"/>
          </w:divBdr>
        </w:div>
      </w:divsChild>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5901425">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07894504">
      <w:bodyDiv w:val="1"/>
      <w:marLeft w:val="0"/>
      <w:marRight w:val="0"/>
      <w:marTop w:val="0"/>
      <w:marBottom w:val="0"/>
      <w:divBdr>
        <w:top w:val="none" w:sz="0" w:space="0" w:color="auto"/>
        <w:left w:val="none" w:sz="0" w:space="0" w:color="auto"/>
        <w:bottom w:val="none" w:sz="0" w:space="0" w:color="auto"/>
        <w:right w:val="none" w:sz="0" w:space="0" w:color="auto"/>
      </w:divBdr>
      <w:divsChild>
        <w:div w:id="2075425553">
          <w:marLeft w:val="0"/>
          <w:marRight w:val="0"/>
          <w:marTop w:val="0"/>
          <w:marBottom w:val="0"/>
          <w:divBdr>
            <w:top w:val="none" w:sz="0" w:space="0" w:color="auto"/>
            <w:left w:val="none" w:sz="0" w:space="0" w:color="auto"/>
            <w:bottom w:val="none" w:sz="0" w:space="0" w:color="auto"/>
            <w:right w:val="none" w:sz="0" w:space="0" w:color="auto"/>
          </w:divBdr>
        </w:div>
        <w:div w:id="1826121541">
          <w:marLeft w:val="0"/>
          <w:marRight w:val="0"/>
          <w:marTop w:val="0"/>
          <w:marBottom w:val="0"/>
          <w:divBdr>
            <w:top w:val="none" w:sz="0" w:space="0" w:color="auto"/>
            <w:left w:val="none" w:sz="0" w:space="0" w:color="auto"/>
            <w:bottom w:val="none" w:sz="0" w:space="0" w:color="auto"/>
            <w:right w:val="none" w:sz="0" w:space="0" w:color="auto"/>
          </w:divBdr>
        </w:div>
        <w:div w:id="1473402772">
          <w:marLeft w:val="0"/>
          <w:marRight w:val="0"/>
          <w:marTop w:val="0"/>
          <w:marBottom w:val="0"/>
          <w:divBdr>
            <w:top w:val="none" w:sz="0" w:space="0" w:color="auto"/>
            <w:left w:val="none" w:sz="0" w:space="0" w:color="auto"/>
            <w:bottom w:val="none" w:sz="0" w:space="0" w:color="auto"/>
            <w:right w:val="none" w:sz="0" w:space="0" w:color="auto"/>
          </w:divBdr>
        </w:div>
      </w:divsChild>
    </w:div>
    <w:div w:id="1824468269">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89746878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 w:id="2011594484">
      <w:bodyDiv w:val="1"/>
      <w:marLeft w:val="0"/>
      <w:marRight w:val="0"/>
      <w:marTop w:val="0"/>
      <w:marBottom w:val="0"/>
      <w:divBdr>
        <w:top w:val="none" w:sz="0" w:space="0" w:color="auto"/>
        <w:left w:val="none" w:sz="0" w:space="0" w:color="auto"/>
        <w:bottom w:val="none" w:sz="0" w:space="0" w:color="auto"/>
        <w:right w:val="none" w:sz="0" w:space="0" w:color="auto"/>
      </w:divBdr>
      <w:divsChild>
        <w:div w:id="1669675727">
          <w:marLeft w:val="0"/>
          <w:marRight w:val="0"/>
          <w:marTop w:val="0"/>
          <w:marBottom w:val="0"/>
          <w:divBdr>
            <w:top w:val="none" w:sz="0" w:space="0" w:color="auto"/>
            <w:left w:val="none" w:sz="0" w:space="0" w:color="auto"/>
            <w:bottom w:val="none" w:sz="0" w:space="0" w:color="auto"/>
            <w:right w:val="none" w:sz="0" w:space="0" w:color="auto"/>
          </w:divBdr>
        </w:div>
        <w:div w:id="1366172153">
          <w:marLeft w:val="0"/>
          <w:marRight w:val="0"/>
          <w:marTop w:val="0"/>
          <w:marBottom w:val="0"/>
          <w:divBdr>
            <w:top w:val="none" w:sz="0" w:space="0" w:color="auto"/>
            <w:left w:val="none" w:sz="0" w:space="0" w:color="auto"/>
            <w:bottom w:val="none" w:sz="0" w:space="0" w:color="auto"/>
            <w:right w:val="none" w:sz="0" w:space="0" w:color="auto"/>
          </w:divBdr>
        </w:div>
        <w:div w:id="1046443303">
          <w:marLeft w:val="0"/>
          <w:marRight w:val="0"/>
          <w:marTop w:val="0"/>
          <w:marBottom w:val="0"/>
          <w:divBdr>
            <w:top w:val="none" w:sz="0" w:space="0" w:color="auto"/>
            <w:left w:val="none" w:sz="0" w:space="0" w:color="auto"/>
            <w:bottom w:val="none" w:sz="0" w:space="0" w:color="auto"/>
            <w:right w:val="none" w:sz="0" w:space="0" w:color="auto"/>
          </w:divBdr>
        </w:div>
      </w:divsChild>
    </w:div>
    <w:div w:id="209828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remism.gwu.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Folders xmlns="0b39b100-34c8-42a1-9ad6-b6ff7a1420fd">Facilitator Guide</Folders>
    <LS_x0020_Folder xmlns="0b39b100-34c8-42a1-9ad6-b6ff7a1420fd">EFG</LS_x0020_Folder>
    <Languages xmlns="0b39b100-34c8-42a1-9ad6-b6ff7a1420fd">French</Language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F0F31-6332-4D85-8DE8-3038FF331A27}">
  <ds:schemaRefs>
    <ds:schemaRef ds:uri="http://schemas.openxmlformats.org/officeDocument/2006/bibliography"/>
  </ds:schemaRefs>
</ds:datastoreItem>
</file>

<file path=customXml/itemProps2.xml><?xml version="1.0" encoding="utf-8"?>
<ds:datastoreItem xmlns:ds="http://schemas.openxmlformats.org/officeDocument/2006/customXml" ds:itemID="{C967CFEE-62A0-4870-93CC-994B3AE3D35C}">
  <ds:schemaRefs>
    <ds:schemaRef ds:uri="http://schemas.microsoft.com/office/2006/metadata/properties"/>
    <ds:schemaRef ds:uri="http://schemas.microsoft.com/office/infopath/2007/PartnerControls"/>
    <ds:schemaRef ds:uri="0b39b100-34c8-42a1-9ad6-b6ff7a1420fd"/>
    <ds:schemaRef ds:uri="67c3a874-3d5f-4ad1-9848-430308a3599e"/>
  </ds:schemaRefs>
</ds:datastoreItem>
</file>

<file path=customXml/itemProps3.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4.xml><?xml version="1.0" encoding="utf-8"?>
<ds:datastoreItem xmlns:ds="http://schemas.openxmlformats.org/officeDocument/2006/customXml" ds:itemID="{24F5CF0A-196D-4624-AB9B-82B98183A476}"/>
</file>

<file path=docProps/app.xml><?xml version="1.0" encoding="utf-8"?>
<Properties xmlns="http://schemas.openxmlformats.org/officeDocument/2006/extended-properties" xmlns:vt="http://schemas.openxmlformats.org/officeDocument/2006/docPropsVTypes">
  <Template>Template02a_Module_Template_vNO_FG-PG</Template>
  <TotalTime>0</TotalTime>
  <Pages>26</Pages>
  <Words>8568</Words>
  <Characters>48838</Characters>
  <Application>Microsoft Office Word</Application>
  <DocSecurity>0</DocSecurity>
  <Lines>406</Lines>
  <Paragraphs>114</Paragraphs>
  <ScaleCrop>false</ScaleCrop>
  <HeadingPairs>
    <vt:vector size="2" baseType="variant">
      <vt:variant>
        <vt:lpstr>Titre</vt:lpstr>
      </vt:variant>
      <vt:variant>
        <vt:i4>1</vt:i4>
      </vt:variant>
    </vt:vector>
  </HeadingPairs>
  <TitlesOfParts>
    <vt:vector size="1" baseType="lpstr">
      <vt:lpstr>Module 3: Interdicting Terrorist Incidents Overview</vt:lpstr>
    </vt:vector>
  </TitlesOfParts>
  <LinksUpToDate>false</LinksUpToDate>
  <CharactersWithSpaces>57292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3: Interdicting Terrorist Incidents Overview</dc:title>
  <dc:subject>Interdicting Terrorist Activities</dc:subject>
  <dc:creator/>
  <cp:keywords/>
  <cp:lastModifiedBy/>
  <cp:revision>17</cp:revision>
  <dcterms:created xsi:type="dcterms:W3CDTF">2022-07-19T15:22:00Z</dcterms:created>
  <dcterms:modified xsi:type="dcterms:W3CDTF">2023-06-12T13:12:00Z</dcterms:modified>
  <cp:contentStatus>(ITA) 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2022-01-06T15:31:55Z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37de06c8-6ab2-4d2a-b493-71e5c5800b83</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false</vt:bool>
  </property>
  <property fmtid="{D5CDD505-2E9C-101B-9397-08002B2CF9AE}" pid="13" name="DateDue">
    <vt:filetime>2023-06-15T04:00:00Z</vt:filetime>
  </property>
</Properties>
</file>